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AB4CE0" w:rsidRPr="00AB4CE0" w:rsidTr="00AB4CE0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E0" w:rsidRPr="00AB4CE0" w:rsidRDefault="00E313CF">
            <w:pPr>
              <w:spacing w:after="0" w:line="240" w:lineRule="auto"/>
              <w:ind w:left="-85"/>
              <w:jc w:val="center"/>
            </w:pPr>
            <w:r>
              <w:t xml:space="preserve"> </w:t>
            </w:r>
            <w:bookmarkStart w:id="0" w:name="_GoBack"/>
            <w:bookmarkEnd w:id="0"/>
            <w:r w:rsidR="00AB4CE0" w:rsidRPr="00AB4CE0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AB4CE0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</w:pPr>
            <w:r w:rsidRPr="00AB4CE0">
              <w:t>Одељење за инспекцијске послове</w:t>
            </w:r>
          </w:p>
          <w:p w:rsidR="00AB4CE0" w:rsidRPr="00AB4CE0" w:rsidRDefault="00AB4CE0">
            <w:pPr>
              <w:spacing w:after="0" w:line="240" w:lineRule="auto"/>
              <w:ind w:left="-85"/>
              <w:jc w:val="center"/>
            </w:pPr>
            <w:r w:rsidRPr="00AB4CE0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E0" w:rsidRPr="00CC58CC" w:rsidRDefault="00AB4CE0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Latn-CS"/>
              </w:rPr>
            </w:pPr>
            <w:r w:rsidRPr="00AB4CE0">
              <w:rPr>
                <w:b/>
                <w:sz w:val="20"/>
              </w:rPr>
              <w:t>КОНТРОЛНА ЛИСТА БРОЈ 5.</w:t>
            </w:r>
            <w:r w:rsidR="00CC58CC">
              <w:rPr>
                <w:b/>
                <w:sz w:val="20"/>
                <w:lang w:val="sr-Latn-CS"/>
              </w:rPr>
              <w:t>7</w:t>
            </w:r>
          </w:p>
          <w:p w:rsidR="00AB4CE0" w:rsidRPr="00AB4CE0" w:rsidRDefault="00AB4CE0">
            <w:pPr>
              <w:spacing w:after="0" w:line="240" w:lineRule="auto"/>
              <w:rPr>
                <w:b/>
                <w:bCs/>
              </w:rPr>
            </w:pP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AB4CE0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AB4CE0" w:rsidRPr="00AB4CE0" w:rsidRDefault="00AB4CE0" w:rsidP="00AB4CE0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AB4CE0">
              <w:rPr>
                <w:b/>
                <w:bCs/>
                <w:sz w:val="20"/>
              </w:rPr>
              <w:t xml:space="preserve">ИСКЉУЧЕЊЕ КОРИСНИКА </w:t>
            </w:r>
          </w:p>
          <w:p w:rsidR="00AB4CE0" w:rsidRPr="00AB4CE0" w:rsidRDefault="00AB4CE0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AB4CE0" w:rsidRPr="00AB4CE0" w:rsidRDefault="00AB4CE0">
            <w:pPr>
              <w:spacing w:after="0" w:line="240" w:lineRule="auto"/>
              <w:ind w:left="-86"/>
              <w:jc w:val="center"/>
            </w:pPr>
            <w:r w:rsidRPr="00AB4CE0">
              <w:rPr>
                <w:b/>
              </w:rPr>
              <w:t>Правни основ:</w:t>
            </w:r>
          </w:p>
          <w:p w:rsidR="00AB4CE0" w:rsidRPr="00AB4CE0" w:rsidRDefault="00CC58CC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, 29/2011, 53/2013 </w:t>
            </w:r>
            <w:r>
              <w:rPr>
                <w:rFonts w:cs="Arial"/>
                <w:sz w:val="20"/>
                <w:szCs w:val="20"/>
              </w:rPr>
              <w:t>и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AB4CE0" w:rsidRPr="00AB4CE0" w:rsidTr="00AB4CE0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AB4CE0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AB4CE0" w:rsidRPr="00AB4CE0" w:rsidTr="00AB4CE0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AB4CE0" w:rsidRPr="00AB4CE0" w:rsidTr="00AB4CE0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AB4CE0" w:rsidRPr="00AB4CE0" w:rsidRDefault="00AB4CE0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AB4CE0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AB4CE0" w:rsidRPr="00AB4CE0" w:rsidRDefault="00AB4CE0">
            <w:pPr>
              <w:spacing w:after="0" w:line="240" w:lineRule="auto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1.3 Инспектор: </w:t>
            </w:r>
          </w:p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AB4CE0" w:rsidRPr="00AB4CE0" w:rsidTr="00AB4CE0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AB4CE0" w:rsidRPr="005223CF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</w:rPr>
              <w:t xml:space="preserve">        □ </w:t>
            </w:r>
            <w:r w:rsidRPr="00AB4CE0">
              <w:rPr>
                <w:rFonts w:eastAsia="Times New Roman"/>
                <w:sz w:val="20"/>
              </w:rPr>
              <w:t>Редовни</w:t>
            </w:r>
            <w:r w:rsidR="005223CF">
              <w:rPr>
                <w:rFonts w:eastAsia="Times New Roman"/>
                <w:sz w:val="20"/>
              </w:rPr>
              <w:t xml:space="preserve">      </w:t>
            </w:r>
            <w:r w:rsidR="005223CF" w:rsidRPr="00AB4CE0">
              <w:rPr>
                <w:rFonts w:eastAsia="Times New Roman"/>
              </w:rPr>
              <w:t xml:space="preserve">□ </w:t>
            </w:r>
            <w:r w:rsidR="005223CF">
              <w:rPr>
                <w:rFonts w:eastAsia="Times New Roman"/>
                <w:sz w:val="20"/>
              </w:rPr>
              <w:t>Mешовити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Ванредни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AB4CE0" w:rsidRPr="00AB4CE0" w:rsidTr="00AB4CE0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</w:rPr>
              <w:t xml:space="preserve">        □ </w:t>
            </w:r>
            <w:r w:rsidRPr="00AB4CE0">
              <w:rPr>
                <w:rFonts w:eastAsia="Times New Roman"/>
                <w:sz w:val="20"/>
              </w:rPr>
              <w:t>Теренски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AB4CE0" w:rsidRPr="00AB4CE0" w:rsidTr="00AB4CE0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Да </w:t>
            </w:r>
          </w:p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AB4CE0" w:rsidRPr="00AB4CE0" w:rsidTr="00AB4CE0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AB4CE0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AB4CE0" w:rsidRPr="00AB4CE0" w:rsidTr="00AB4CE0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AB4CE0" w:rsidRPr="00AB4CE0" w:rsidTr="00AB4CE0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AB4CE0" w:rsidRPr="00AB4CE0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AB4CE0" w:rsidRPr="00AB4CE0" w:rsidTr="00AB4CE0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AB4CE0" w:rsidRPr="00AB4CE0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AB4CE0" w:rsidRPr="00AB4CE0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AB4CE0" w:rsidRPr="00AB4CE0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AB4CE0" w:rsidRPr="00AB4CE0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AB4CE0" w:rsidRPr="00AB4CE0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AB4CE0" w:rsidRPr="00AB4CE0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AB4CE0" w:rsidRPr="00AB4CE0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AB4CE0" w:rsidRPr="00AB4CE0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AB4CE0" w:rsidRPr="00AB4CE0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</w:rPr>
              <w:t xml:space="preserve">Део 3.   Локација </w:t>
            </w:r>
          </w:p>
        </w:tc>
      </w:tr>
      <w:tr w:rsidR="00AB4CE0" w:rsidRPr="00AB4CE0" w:rsidTr="00AB4CE0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 w:rsidP="00CC58CC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B4CE0">
              <w:rPr>
                <w:rFonts w:eastAsia="Times New Roman"/>
                <w:sz w:val="20"/>
              </w:rPr>
              <w:t xml:space="preserve">3.1.  Локација где је вршен  инспекцијски надзор </w:t>
            </w:r>
          </w:p>
        </w:tc>
      </w:tr>
      <w:tr w:rsidR="00AB4CE0" w:rsidRPr="00AB4CE0" w:rsidTr="00AB4CE0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AB4CE0" w:rsidRPr="00AB4CE0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B4CE0" w:rsidRPr="00AB4CE0" w:rsidTr="00AB4CE0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CC58C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AB4CE0" w:rsidRPr="00AB4CE0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B4CE0" w:rsidRPr="00AB4CE0" w:rsidRDefault="00AB4CE0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AB4CE0" w:rsidRPr="00AB4CE0" w:rsidRDefault="00AB4CE0" w:rsidP="00F7010E">
      <w:pPr>
        <w:jc w:val="right"/>
      </w:pPr>
      <w:r w:rsidRPr="00AB4CE0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FD68D2" w:rsidRPr="00AB4CE0" w:rsidTr="00AB4CE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AB4CE0" w:rsidRDefault="008B140E" w:rsidP="00FD68D2">
            <w:pPr>
              <w:numPr>
                <w:ilvl w:val="0"/>
                <w:numId w:val="17"/>
              </w:numPr>
              <w:spacing w:line="240" w:lineRule="auto"/>
              <w:rPr>
                <w:b/>
              </w:rPr>
            </w:pPr>
            <w:r w:rsidRPr="00AB4CE0">
              <w:rPr>
                <w:b/>
              </w:rPr>
              <w:lastRenderedPageBreak/>
              <w:t xml:space="preserve">Обавезе </w:t>
            </w:r>
            <w:r w:rsidR="00CC1D4A" w:rsidRPr="00AB4CE0">
              <w:rPr>
                <w:b/>
              </w:rPr>
              <w:t>вршиоца комуналне делатности</w:t>
            </w:r>
            <w:r w:rsidR="00814C44" w:rsidRPr="00AB4CE0">
              <w:rPr>
                <w:b/>
              </w:rPr>
              <w:t xml:space="preserve">                                            Број бодова:опред./утврђ.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FD68D2">
            <w:pPr>
              <w:spacing w:line="240" w:lineRule="auto"/>
              <w:jc w:val="center"/>
            </w:pPr>
            <w:r w:rsidRPr="00AB4CE0">
              <w:t>1.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C77E8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p w:rsidR="00C77E86" w:rsidRPr="00AB4CE0" w:rsidRDefault="00C77E86" w:rsidP="00C77E8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B4CE0">
              <w:rPr>
                <w:rFonts w:eastAsia="Times New Roman" w:cs="Calibri"/>
                <w:b/>
                <w:color w:val="000000"/>
              </w:rPr>
              <w:t>Вршилац комуналне делатности искључио</w:t>
            </w:r>
            <w:r w:rsidR="00FD0FB4" w:rsidRPr="00AB4CE0">
              <w:rPr>
                <w:rFonts w:eastAsia="Times New Roman" w:cs="Calibri"/>
                <w:b/>
                <w:color w:val="000000"/>
              </w:rPr>
              <w:t xml:space="preserve"> je</w:t>
            </w:r>
            <w:r w:rsidRPr="00AB4CE0">
              <w:rPr>
                <w:rFonts w:eastAsia="Times New Roman" w:cs="Calibri"/>
                <w:b/>
                <w:color w:val="000000"/>
              </w:rPr>
              <w:t xml:space="preserve"> корисника: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прикључен противно прописима и техничким нормативима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не одржава кућне водоводне инсталације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 xml:space="preserve">не одржава кућно водомерно склониште 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није омогућио приступ ради контроле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није довео у технички исправно стање бесправни прикључак у датом року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 xml:space="preserve">кућне  водоводне инсталације у стању у којем угрожавају хигијенску и здравствену исправност воде 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није извршен технички пријем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забрањено коришћење кућних водоводних инсталација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корисник није платио накнаду за испоручену воду два месеца узастопно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 xml:space="preserve">ако, по </w:t>
            </w:r>
            <w:r w:rsidR="00AB4CE0" w:rsidRPr="00AB4CE0">
              <w:rPr>
                <w:rFonts w:eastAsia="Times New Roman" w:cs="Calibri"/>
                <w:color w:val="000000"/>
              </w:rPr>
              <w:t>решењу</w:t>
            </w:r>
            <w:r w:rsidRPr="00AB4CE0">
              <w:rPr>
                <w:rFonts w:eastAsia="Times New Roman" w:cs="Calibri"/>
                <w:color w:val="000000"/>
              </w:rPr>
              <w:t xml:space="preserve"> комуналног инспектора, не изврши пражњење септичке јаме, односно не спречи изливање фекалних вода на јавну површину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ако није поднео писану пријаву за коришћење воде/ако је прикључење на градску мрежу извршено без водомерног  прикључка,  директним спојем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ако је кућне водоводне инсталације спојене на градску мрежу повезао са индивидуалним извориштем</w:t>
            </w:r>
          </w:p>
          <w:p w:rsidR="00C77E86" w:rsidRPr="00AB4CE0" w:rsidRDefault="00C77E86" w:rsidP="00C77E86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 xml:space="preserve">ако су кућне </w:t>
            </w:r>
            <w:r w:rsidR="00AB4CE0" w:rsidRPr="00AB4CE0">
              <w:rPr>
                <w:rFonts w:eastAsia="Times New Roman" w:cs="Calibri"/>
                <w:color w:val="000000"/>
              </w:rPr>
              <w:t>водоводне</w:t>
            </w:r>
            <w:r w:rsidRPr="00AB4CE0">
              <w:rPr>
                <w:rFonts w:eastAsia="Times New Roman" w:cs="Calibri"/>
                <w:color w:val="000000"/>
              </w:rPr>
              <w:t xml:space="preserve"> инсталације спојене на градску мрежу преко кућних водоводних инсталација суседног објекта</w:t>
            </w:r>
          </w:p>
        </w:tc>
        <w:tc>
          <w:tcPr>
            <w:tcW w:w="2954" w:type="dxa"/>
          </w:tcPr>
          <w:p w:rsidR="00C77E86" w:rsidRPr="00AB4CE0" w:rsidRDefault="00E313CF" w:rsidP="008D3DEE">
            <w:pPr>
              <w:spacing w:line="240" w:lineRule="auto"/>
              <w:ind w:left="-18"/>
            </w:pPr>
            <w:r>
              <w:pict>
                <v:rect id="_x0000_s1758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C77E86" w:rsidRPr="00AB4CE0">
              <w:t>да-          -бр. бодова</w:t>
            </w:r>
            <w:r w:rsidR="00814C44" w:rsidRPr="00AB4CE0">
              <w:t>-10/</w:t>
            </w:r>
          </w:p>
          <w:p w:rsidR="00C77E86" w:rsidRPr="00AB4CE0" w:rsidRDefault="00E313CF" w:rsidP="008D3DEE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759" style="position:absolute;left:0;text-align:left;margin-left:21.15pt;margin-top:4.4pt;width:16.7pt;height:9.8pt;z-index:251655168"/>
              </w:pict>
            </w:r>
            <w:r w:rsidR="00C77E86" w:rsidRPr="00AB4CE0">
              <w:t>не-          -бр. бодова</w:t>
            </w:r>
            <w:r w:rsidR="00814C44" w:rsidRPr="00AB4CE0"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9F2634">
            <w:pPr>
              <w:spacing w:line="240" w:lineRule="auto"/>
              <w:jc w:val="center"/>
            </w:pPr>
            <w:r w:rsidRPr="00AB4CE0">
              <w:t>2.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C77E8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 xml:space="preserve">О </w:t>
            </w:r>
            <w:r w:rsidR="00AB4CE0" w:rsidRPr="00AB4CE0">
              <w:rPr>
                <w:rFonts w:eastAsia="Times New Roman" w:cs="Calibri"/>
                <w:color w:val="000000"/>
              </w:rPr>
              <w:t>намереном</w:t>
            </w:r>
            <w:r w:rsidR="00814C44" w:rsidRPr="00AB4CE0">
              <w:rPr>
                <w:rFonts w:eastAsia="Times New Roman" w:cs="Calibri"/>
                <w:color w:val="000000"/>
              </w:rPr>
              <w:t xml:space="preserve"> искључењ</w:t>
            </w:r>
            <w:r w:rsidRPr="00AB4CE0">
              <w:rPr>
                <w:rFonts w:eastAsia="Times New Roman" w:cs="Calibri"/>
                <w:color w:val="000000"/>
              </w:rPr>
              <w:t>у воде извршењем радова  на уличној водоводној мрежи, обавештени унапред  надлежни органи</w:t>
            </w:r>
          </w:p>
        </w:tc>
        <w:tc>
          <w:tcPr>
            <w:tcW w:w="2954" w:type="dxa"/>
          </w:tcPr>
          <w:p w:rsidR="00C77E86" w:rsidRPr="00AB4CE0" w:rsidRDefault="00E313CF" w:rsidP="00FE6F62">
            <w:pPr>
              <w:spacing w:line="240" w:lineRule="auto"/>
              <w:ind w:left="-18"/>
            </w:pPr>
            <w:r>
              <w:pict>
                <v:rect id="_x0000_s1762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C77E86" w:rsidRPr="00AB4CE0">
              <w:t>да-          -бр. бодова</w:t>
            </w:r>
            <w:r w:rsidR="00814C44" w:rsidRPr="00AB4CE0">
              <w:t>-10/</w:t>
            </w:r>
          </w:p>
          <w:p w:rsidR="00C77E86" w:rsidRPr="00AB4CE0" w:rsidRDefault="00E313CF" w:rsidP="00FE6F62">
            <w:pPr>
              <w:spacing w:line="240" w:lineRule="auto"/>
              <w:ind w:left="-18"/>
            </w:pPr>
            <w:r>
              <w:pict>
                <v:rect id="_x0000_s1763" style="position:absolute;left:0;text-align:left;margin-left:21.15pt;margin-top:4.4pt;width:16.7pt;height:9.8pt;z-index:251659264"/>
              </w:pict>
            </w:r>
            <w:r w:rsidR="00C77E86" w:rsidRPr="00AB4CE0">
              <w:t>не-          -бр. бодова</w:t>
            </w:r>
            <w:r w:rsidR="00814C44" w:rsidRPr="00AB4CE0"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A80130">
            <w:pPr>
              <w:spacing w:line="240" w:lineRule="auto"/>
              <w:jc w:val="center"/>
            </w:pPr>
            <w:r w:rsidRPr="00AB4CE0">
              <w:t>3.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8B14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По приспелом захтеву за одјаву воде извршено очитавање водомера и евидентирање стања, у присуству корисника</w:t>
            </w:r>
          </w:p>
        </w:tc>
        <w:tc>
          <w:tcPr>
            <w:tcW w:w="2954" w:type="dxa"/>
          </w:tcPr>
          <w:p w:rsidR="00C77E86" w:rsidRPr="00AB4CE0" w:rsidRDefault="00E313CF" w:rsidP="008D3DEE">
            <w:pPr>
              <w:spacing w:line="240" w:lineRule="auto"/>
              <w:ind w:left="-18"/>
            </w:pPr>
            <w:r>
              <w:pict>
                <v:rect id="_x0000_s1760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C77E86" w:rsidRPr="00AB4CE0">
              <w:t>да-          -бр. бодова</w:t>
            </w:r>
            <w:r w:rsidR="00814C44" w:rsidRPr="00AB4CE0">
              <w:t>-10/</w:t>
            </w:r>
          </w:p>
          <w:p w:rsidR="00C77E86" w:rsidRPr="00AB4CE0" w:rsidRDefault="00E313CF" w:rsidP="008D3DEE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761" style="position:absolute;left:0;text-align:left;margin-left:21.15pt;margin-top:4.4pt;width:16.7pt;height:9.8pt;z-index:251657216"/>
              </w:pict>
            </w:r>
            <w:r w:rsidR="00C77E86" w:rsidRPr="00AB4CE0">
              <w:t>не-          -бр. бодова</w:t>
            </w:r>
            <w:r w:rsidR="00814C44" w:rsidRPr="00AB4CE0">
              <w:t>-0/</w:t>
            </w:r>
          </w:p>
        </w:tc>
      </w:tr>
      <w:tr w:rsidR="00C77E86" w:rsidRPr="00AB4CE0" w:rsidTr="00AB4CE0">
        <w:trPr>
          <w:trHeight w:val="629"/>
          <w:jc w:val="center"/>
        </w:trPr>
        <w:tc>
          <w:tcPr>
            <w:tcW w:w="648" w:type="dxa"/>
            <w:vAlign w:val="center"/>
          </w:tcPr>
          <w:p w:rsidR="00C77E86" w:rsidRPr="00AB4CE0" w:rsidRDefault="00C77E86" w:rsidP="009F2634">
            <w:pPr>
              <w:spacing w:line="240" w:lineRule="auto"/>
              <w:jc w:val="center"/>
            </w:pPr>
            <w:r w:rsidRPr="00AB4CE0">
              <w:t>3а</w:t>
            </w:r>
          </w:p>
        </w:tc>
        <w:tc>
          <w:tcPr>
            <w:tcW w:w="6064" w:type="dxa"/>
            <w:vAlign w:val="center"/>
          </w:tcPr>
          <w:p w:rsidR="00C77E86" w:rsidRPr="00AB4CE0" w:rsidRDefault="00C77E86" w:rsidP="008B14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B4CE0">
              <w:rPr>
                <w:rFonts w:eastAsia="Times New Roman" w:cs="Calibri"/>
                <w:color w:val="000000"/>
              </w:rPr>
              <w:t>Одмах успостављено функционално стање водовода након обавештења извођача радова да је то онемогућио</w:t>
            </w:r>
          </w:p>
        </w:tc>
        <w:tc>
          <w:tcPr>
            <w:tcW w:w="2954" w:type="dxa"/>
          </w:tcPr>
          <w:p w:rsidR="00C77E86" w:rsidRPr="00AB4CE0" w:rsidRDefault="00E313CF" w:rsidP="00FE6F62">
            <w:pPr>
              <w:spacing w:line="240" w:lineRule="auto"/>
              <w:ind w:left="-18"/>
            </w:pPr>
            <w:r>
              <w:pict>
                <v:rect id="_x0000_s1764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C77E86" w:rsidRPr="00AB4CE0">
              <w:t>да-          -бр. бодова</w:t>
            </w:r>
            <w:r w:rsidR="00814C44" w:rsidRPr="00AB4CE0">
              <w:t>-10/</w:t>
            </w:r>
          </w:p>
          <w:p w:rsidR="00C77E86" w:rsidRPr="00AB4CE0" w:rsidRDefault="00E313CF" w:rsidP="00FE6F6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765" style="position:absolute;left:0;text-align:left;margin-left:21.15pt;margin-top:4.4pt;width:16.7pt;height:9.8pt;z-index:251661312"/>
              </w:pict>
            </w:r>
            <w:r w:rsidR="00C77E86" w:rsidRPr="00AB4CE0">
              <w:t>не-          -бр. бодова</w:t>
            </w:r>
            <w:r w:rsidR="00814C44" w:rsidRPr="00AB4CE0">
              <w:t>-0/</w:t>
            </w:r>
          </w:p>
        </w:tc>
      </w:tr>
    </w:tbl>
    <w:tbl>
      <w:tblPr>
        <w:tblpPr w:leftFromText="180" w:rightFromText="180" w:vertAnchor="text" w:horzAnchor="margin" w:tblpXSpec="center" w:tblpY="6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AB4CE0" w:rsidTr="00AB4CE0">
        <w:tc>
          <w:tcPr>
            <w:tcW w:w="9666" w:type="dxa"/>
            <w:vAlign w:val="center"/>
          </w:tcPr>
          <w:p w:rsidR="00EB54B0" w:rsidRPr="00AB4CE0" w:rsidRDefault="00EB54B0" w:rsidP="00AB4CE0">
            <w:pPr>
              <w:spacing w:line="240" w:lineRule="auto"/>
              <w:ind w:left="-18"/>
            </w:pPr>
            <w:r w:rsidRPr="00AB4CE0">
              <w:t>Напомена:</w:t>
            </w:r>
          </w:p>
        </w:tc>
      </w:tr>
      <w:tr w:rsidR="00EB54B0" w:rsidRPr="00AB4CE0" w:rsidTr="00AB4CE0">
        <w:tc>
          <w:tcPr>
            <w:tcW w:w="9666" w:type="dxa"/>
            <w:vAlign w:val="center"/>
          </w:tcPr>
          <w:p w:rsidR="00EB54B0" w:rsidRPr="00AB4CE0" w:rsidRDefault="00EB54B0" w:rsidP="00AB4CE0">
            <w:pPr>
              <w:spacing w:after="0" w:line="240" w:lineRule="auto"/>
              <w:rPr>
                <w:b/>
              </w:rPr>
            </w:pPr>
            <w:r w:rsidRPr="00AB4CE0">
              <w:rPr>
                <w:b/>
              </w:rPr>
              <w:t xml:space="preserve">Максималан број бодова: </w:t>
            </w:r>
            <w:r w:rsidR="00CC58CC">
              <w:rPr>
                <w:b/>
                <w:lang w:val="sr-Latn-CS"/>
              </w:rPr>
              <w:t>40</w:t>
            </w:r>
            <w:r w:rsidR="00CC58CC">
              <w:rPr>
                <w:b/>
              </w:rPr>
              <w:t>Утврђен</w:t>
            </w:r>
            <w:r w:rsidRPr="00AB4CE0">
              <w:rPr>
                <w:b/>
              </w:rPr>
              <w:t xml:space="preserve"> број бодова:</w:t>
            </w:r>
          </w:p>
          <w:p w:rsidR="00EB54B0" w:rsidRPr="00AB4CE0" w:rsidRDefault="00EB54B0" w:rsidP="00AB4C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AB4CE0" w:rsidRDefault="00AB4CE0">
      <w:r>
        <w:br w:type="page"/>
      </w:r>
    </w:p>
    <w:p w:rsidR="002B3F20" w:rsidRPr="00AB4CE0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AB4CE0" w:rsidTr="00AB4CE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AB4CE0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AB4CE0">
              <w:rPr>
                <w:b/>
              </w:rPr>
              <w:t>ТАБЕЛА ЗА УТВРЂИВАЊЕ СТЕПЕНА РИЗИКА</w:t>
            </w:r>
          </w:p>
        </w:tc>
      </w:tr>
      <w:tr w:rsidR="00D80CAC" w:rsidRPr="00AB4CE0" w:rsidTr="00AB4CE0">
        <w:trPr>
          <w:trHeight w:val="602"/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AB4CE0" w:rsidRDefault="00CC58CC" w:rsidP="00CC58CC">
            <w:pPr>
              <w:spacing w:line="240" w:lineRule="auto"/>
              <w:jc w:val="center"/>
            </w:pPr>
            <w:r>
              <w:t>30-40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t>Низак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</w:pPr>
            <w:r>
              <w:t>20-29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t>Средњи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</w:pPr>
            <w:r>
              <w:t>10-1</w:t>
            </w:r>
            <w:r w:rsidR="00814C44" w:rsidRPr="00AB4CE0">
              <w:t>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t>Висок</w:t>
            </w:r>
          </w:p>
        </w:tc>
        <w:tc>
          <w:tcPr>
            <w:tcW w:w="3222" w:type="dxa"/>
          </w:tcPr>
          <w:p w:rsidR="00D80CAC" w:rsidRPr="00AB4CE0" w:rsidRDefault="00CC58CC" w:rsidP="00CC58CC">
            <w:pPr>
              <w:spacing w:line="240" w:lineRule="auto"/>
              <w:jc w:val="center"/>
            </w:pPr>
            <w:r>
              <w:t>5-9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</w:p>
        </w:tc>
      </w:tr>
      <w:tr w:rsidR="00D80CAC" w:rsidRPr="00AB4CE0" w:rsidTr="00AB4CE0">
        <w:trPr>
          <w:jc w:val="center"/>
        </w:trPr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  <w:r w:rsidRPr="00AB4CE0">
              <w:t>критичан</w:t>
            </w:r>
          </w:p>
        </w:tc>
        <w:tc>
          <w:tcPr>
            <w:tcW w:w="3222" w:type="dxa"/>
          </w:tcPr>
          <w:p w:rsidR="00814C44" w:rsidRPr="00AB4CE0" w:rsidRDefault="00CC58CC" w:rsidP="00CC58CC">
            <w:pPr>
              <w:spacing w:line="240" w:lineRule="auto"/>
              <w:jc w:val="center"/>
            </w:pPr>
            <w:r>
              <w:t>0-5</w:t>
            </w:r>
          </w:p>
        </w:tc>
        <w:tc>
          <w:tcPr>
            <w:tcW w:w="3222" w:type="dxa"/>
          </w:tcPr>
          <w:p w:rsidR="00D80CAC" w:rsidRPr="00AB4CE0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AB4CE0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AB4CE0" w:rsidTr="00AB4CE0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CE0" w:rsidRDefault="00AB4CE0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CE0" w:rsidRDefault="00AB4CE0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CE0" w:rsidRDefault="00AB4CE0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AB4CE0" w:rsidRDefault="00D80CAC"/>
    <w:sectPr w:rsidR="00D80CAC" w:rsidRPr="00AB4CE0" w:rsidSect="00AB4CE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3C27"/>
    <w:rsid w:val="000233F7"/>
    <w:rsid w:val="000B4A52"/>
    <w:rsid w:val="000D0252"/>
    <w:rsid w:val="00122A9D"/>
    <w:rsid w:val="00155542"/>
    <w:rsid w:val="00182363"/>
    <w:rsid w:val="001B2DA4"/>
    <w:rsid w:val="001F3D10"/>
    <w:rsid w:val="002428D7"/>
    <w:rsid w:val="0027708A"/>
    <w:rsid w:val="002B3F20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406644"/>
    <w:rsid w:val="0042570C"/>
    <w:rsid w:val="00473543"/>
    <w:rsid w:val="00473E16"/>
    <w:rsid w:val="004836A5"/>
    <w:rsid w:val="00483BE3"/>
    <w:rsid w:val="004A3265"/>
    <w:rsid w:val="004C59E0"/>
    <w:rsid w:val="005223CF"/>
    <w:rsid w:val="00526F9B"/>
    <w:rsid w:val="0064618C"/>
    <w:rsid w:val="00650246"/>
    <w:rsid w:val="006641D6"/>
    <w:rsid w:val="006C3BBD"/>
    <w:rsid w:val="006C6B8A"/>
    <w:rsid w:val="0077649A"/>
    <w:rsid w:val="00781DE8"/>
    <w:rsid w:val="007854EB"/>
    <w:rsid w:val="00797A58"/>
    <w:rsid w:val="007B53C5"/>
    <w:rsid w:val="007B636C"/>
    <w:rsid w:val="007D7710"/>
    <w:rsid w:val="007E0120"/>
    <w:rsid w:val="00814C44"/>
    <w:rsid w:val="008B140E"/>
    <w:rsid w:val="008D3DEE"/>
    <w:rsid w:val="008E12D6"/>
    <w:rsid w:val="009110F6"/>
    <w:rsid w:val="00975C00"/>
    <w:rsid w:val="00997EAB"/>
    <w:rsid w:val="009D53F8"/>
    <w:rsid w:val="009F2634"/>
    <w:rsid w:val="009F285C"/>
    <w:rsid w:val="00A211DC"/>
    <w:rsid w:val="00A45D9C"/>
    <w:rsid w:val="00A634D6"/>
    <w:rsid w:val="00A80130"/>
    <w:rsid w:val="00AA527F"/>
    <w:rsid w:val="00AB4CE0"/>
    <w:rsid w:val="00AC0D4C"/>
    <w:rsid w:val="00B1001A"/>
    <w:rsid w:val="00B47440"/>
    <w:rsid w:val="00BD4DA1"/>
    <w:rsid w:val="00BD7BCA"/>
    <w:rsid w:val="00C27608"/>
    <w:rsid w:val="00C31231"/>
    <w:rsid w:val="00C33592"/>
    <w:rsid w:val="00C77E86"/>
    <w:rsid w:val="00CC042D"/>
    <w:rsid w:val="00CC19C4"/>
    <w:rsid w:val="00CC1D4A"/>
    <w:rsid w:val="00CC58CC"/>
    <w:rsid w:val="00D26AE4"/>
    <w:rsid w:val="00D51D7C"/>
    <w:rsid w:val="00D55666"/>
    <w:rsid w:val="00D671C7"/>
    <w:rsid w:val="00D74B26"/>
    <w:rsid w:val="00D80CAC"/>
    <w:rsid w:val="00D91E49"/>
    <w:rsid w:val="00DB5E86"/>
    <w:rsid w:val="00E303E4"/>
    <w:rsid w:val="00E313CF"/>
    <w:rsid w:val="00E37670"/>
    <w:rsid w:val="00E96407"/>
    <w:rsid w:val="00EB54B0"/>
    <w:rsid w:val="00EB5A24"/>
    <w:rsid w:val="00ED07A3"/>
    <w:rsid w:val="00F003CB"/>
    <w:rsid w:val="00F51C80"/>
    <w:rsid w:val="00F7010E"/>
    <w:rsid w:val="00FD0FB4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6"/>
    <o:shapelayout v:ext="edit">
      <o:idmap v:ext="edit" data="1"/>
    </o:shapelayout>
  </w:shapeDefaults>
  <w:decimalSymbol w:val=","/>
  <w:listSeparator w:val=";"/>
  <w15:docId w15:val="{E63D8D1E-4C05-492F-A009-637AB03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52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22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2020-08-14T08:00:00Z</cp:lastPrinted>
  <dcterms:created xsi:type="dcterms:W3CDTF">2016-10-14T10:34:00Z</dcterms:created>
  <dcterms:modified xsi:type="dcterms:W3CDTF">2020-08-14T08:06:00Z</dcterms:modified>
</cp:coreProperties>
</file>