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52" w:rsidRPr="009F3A5B" w:rsidRDefault="00582652" w:rsidP="006B6DB1">
      <w:pPr>
        <w:pStyle w:val="BodyText"/>
        <w:rPr>
          <w:rFonts w:ascii="Arial" w:hAnsi="Arial" w:cs="Arial"/>
        </w:rPr>
      </w:pPr>
    </w:p>
    <w:p w:rsidR="00582652" w:rsidRPr="009F3A5B" w:rsidRDefault="00582652" w:rsidP="006B6DB1">
      <w:pPr>
        <w:pStyle w:val="BodyText"/>
        <w:rPr>
          <w:rFonts w:ascii="Arial" w:hAnsi="Arial" w:cs="Arial"/>
        </w:rPr>
      </w:pPr>
    </w:p>
    <w:p w:rsidR="00582652" w:rsidRPr="009F3A5B" w:rsidRDefault="00582652" w:rsidP="00582652">
      <w:pPr>
        <w:pStyle w:val="BodyText"/>
        <w:ind w:left="118"/>
        <w:rPr>
          <w:rFonts w:ascii="Arial" w:hAnsi="Arial" w:cs="Arial"/>
          <w:sz w:val="24"/>
          <w:szCs w:val="24"/>
        </w:rPr>
      </w:pPr>
    </w:p>
    <w:p w:rsidR="00582652" w:rsidRPr="009F3A5B" w:rsidRDefault="00582652" w:rsidP="00582652">
      <w:pPr>
        <w:pStyle w:val="BodyText"/>
        <w:ind w:left="118"/>
        <w:rPr>
          <w:rFonts w:ascii="Arial" w:hAnsi="Arial" w:cs="Arial"/>
          <w:sz w:val="24"/>
          <w:szCs w:val="24"/>
        </w:rPr>
      </w:pPr>
    </w:p>
    <w:p w:rsidR="00582652" w:rsidRPr="009F3A5B" w:rsidRDefault="00582652" w:rsidP="00814E78">
      <w:pPr>
        <w:spacing w:before="26"/>
        <w:ind w:right="4235"/>
        <w:rPr>
          <w:rFonts w:ascii="Arial" w:hAnsi="Arial" w:cs="Arial"/>
          <w:b/>
          <w:sz w:val="28"/>
          <w:szCs w:val="28"/>
        </w:rPr>
      </w:pPr>
    </w:p>
    <w:p w:rsidR="00582652" w:rsidRPr="009F3A5B" w:rsidRDefault="00582652" w:rsidP="00582652">
      <w:pPr>
        <w:spacing w:before="26"/>
        <w:ind w:left="4326" w:right="4235"/>
        <w:jc w:val="center"/>
        <w:rPr>
          <w:rFonts w:ascii="Arial" w:hAnsi="Arial" w:cs="Arial"/>
          <w:b/>
          <w:sz w:val="28"/>
          <w:szCs w:val="28"/>
        </w:rPr>
      </w:pPr>
    </w:p>
    <w:p w:rsidR="00582652" w:rsidRPr="009F3A5B" w:rsidRDefault="00582652" w:rsidP="004A3337">
      <w:pPr>
        <w:spacing w:before="26"/>
        <w:ind w:left="4326" w:right="4235"/>
        <w:jc w:val="center"/>
        <w:rPr>
          <w:rFonts w:ascii="Arial" w:hAnsi="Arial" w:cs="Arial"/>
          <w:b/>
          <w:sz w:val="28"/>
          <w:szCs w:val="28"/>
        </w:rPr>
      </w:pPr>
    </w:p>
    <w:p w:rsidR="00582652" w:rsidRPr="009F3A5B" w:rsidRDefault="00582652" w:rsidP="00814E78">
      <w:pPr>
        <w:spacing w:before="129"/>
        <w:ind w:left="2791" w:right="2859"/>
        <w:jc w:val="center"/>
        <w:rPr>
          <w:rFonts w:ascii="Arial" w:hAnsi="Arial" w:cs="Arial"/>
          <w:b/>
          <w:sz w:val="28"/>
          <w:szCs w:val="28"/>
        </w:rPr>
      </w:pPr>
      <w:r w:rsidRPr="009F3A5B">
        <w:rPr>
          <w:rFonts w:ascii="Arial" w:hAnsi="Arial" w:cs="Arial"/>
          <w:b/>
          <w:sz w:val="28"/>
          <w:szCs w:val="28"/>
        </w:rPr>
        <w:t>РЕПУБЛИКА СРБИЈА</w:t>
      </w:r>
    </w:p>
    <w:p w:rsidR="00582652" w:rsidRPr="009F3A5B" w:rsidRDefault="00814E78" w:rsidP="00814E78">
      <w:pPr>
        <w:spacing w:before="129"/>
        <w:ind w:left="2791" w:right="285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ОПШТИНА </w:t>
      </w:r>
      <w:r w:rsidR="003B49E4" w:rsidRPr="009F3A5B">
        <w:rPr>
          <w:rFonts w:ascii="Arial" w:hAnsi="Arial" w:cs="Arial"/>
          <w:b/>
          <w:sz w:val="28"/>
          <w:szCs w:val="28"/>
        </w:rPr>
        <w:t>АРАНЂЕЛОВАЦ</w:t>
      </w:r>
    </w:p>
    <w:p w:rsidR="00582652" w:rsidRPr="009F3A5B" w:rsidRDefault="00582652" w:rsidP="00814E78">
      <w:pPr>
        <w:spacing w:before="129"/>
        <w:ind w:left="2791" w:right="2859"/>
        <w:jc w:val="center"/>
        <w:rPr>
          <w:rFonts w:ascii="Arial" w:hAnsi="Arial" w:cs="Arial"/>
          <w:b/>
          <w:sz w:val="28"/>
          <w:szCs w:val="28"/>
        </w:rPr>
      </w:pPr>
      <w:r w:rsidRPr="009F3A5B">
        <w:rPr>
          <w:rFonts w:ascii="Arial" w:hAnsi="Arial" w:cs="Arial"/>
          <w:b/>
          <w:sz w:val="28"/>
          <w:szCs w:val="28"/>
        </w:rPr>
        <w:t>ОПШТИНСКА УПРАВА</w:t>
      </w:r>
    </w:p>
    <w:p w:rsidR="003B49E4" w:rsidRPr="009F3A5B" w:rsidRDefault="003B49E4" w:rsidP="00582652">
      <w:pPr>
        <w:spacing w:before="129"/>
        <w:ind w:left="2791" w:right="2859"/>
        <w:jc w:val="center"/>
        <w:rPr>
          <w:rFonts w:ascii="Arial" w:hAnsi="Arial" w:cs="Arial"/>
          <w:b/>
          <w:sz w:val="28"/>
          <w:szCs w:val="28"/>
        </w:rPr>
      </w:pPr>
    </w:p>
    <w:p w:rsidR="00582652" w:rsidRPr="009F3A5B" w:rsidRDefault="00582652" w:rsidP="00582652">
      <w:pPr>
        <w:pStyle w:val="BodyText"/>
        <w:rPr>
          <w:rFonts w:ascii="Arial" w:hAnsi="Arial" w:cs="Arial"/>
          <w:b/>
          <w:sz w:val="28"/>
          <w:szCs w:val="28"/>
        </w:rPr>
      </w:pPr>
    </w:p>
    <w:p w:rsidR="00582652" w:rsidRPr="009F3A5B" w:rsidRDefault="00582652" w:rsidP="00582652">
      <w:pPr>
        <w:pStyle w:val="BodyText"/>
        <w:spacing w:before="10"/>
        <w:rPr>
          <w:rFonts w:ascii="Arial" w:hAnsi="Arial" w:cs="Arial"/>
          <w:b/>
          <w:sz w:val="28"/>
          <w:szCs w:val="28"/>
        </w:rPr>
      </w:pPr>
    </w:p>
    <w:p w:rsidR="00582652" w:rsidRPr="009F3A5B" w:rsidRDefault="00582652" w:rsidP="00582652">
      <w:pPr>
        <w:pStyle w:val="BodyText"/>
        <w:spacing w:before="10"/>
        <w:rPr>
          <w:rFonts w:ascii="Arial" w:hAnsi="Arial" w:cs="Arial"/>
          <w:b/>
          <w:sz w:val="28"/>
          <w:szCs w:val="28"/>
        </w:rPr>
      </w:pPr>
    </w:p>
    <w:p w:rsidR="00582652" w:rsidRPr="009F3A5B" w:rsidRDefault="00582652" w:rsidP="00582652">
      <w:pPr>
        <w:pStyle w:val="BodyText"/>
        <w:spacing w:before="10"/>
        <w:rPr>
          <w:rFonts w:ascii="Arial" w:hAnsi="Arial" w:cs="Arial"/>
          <w:b/>
          <w:sz w:val="28"/>
          <w:szCs w:val="28"/>
        </w:rPr>
      </w:pPr>
    </w:p>
    <w:p w:rsidR="00582652" w:rsidRPr="009F3A5B" w:rsidRDefault="00582652" w:rsidP="00582652">
      <w:pPr>
        <w:pStyle w:val="BodyText"/>
        <w:spacing w:before="10"/>
        <w:rPr>
          <w:rFonts w:ascii="Arial" w:hAnsi="Arial" w:cs="Arial"/>
          <w:b/>
          <w:sz w:val="28"/>
          <w:szCs w:val="28"/>
        </w:rPr>
      </w:pPr>
    </w:p>
    <w:p w:rsidR="00582652" w:rsidRPr="009F3A5B" w:rsidRDefault="00582652" w:rsidP="00582652">
      <w:pPr>
        <w:ind w:left="414" w:right="485" w:firstLine="4"/>
        <w:jc w:val="center"/>
        <w:rPr>
          <w:rFonts w:ascii="Arial" w:hAnsi="Arial" w:cs="Arial"/>
          <w:b/>
          <w:sz w:val="28"/>
          <w:szCs w:val="28"/>
        </w:rPr>
      </w:pPr>
      <w:r w:rsidRPr="009F3A5B">
        <w:rPr>
          <w:rFonts w:ascii="Arial" w:hAnsi="Arial" w:cs="Arial"/>
          <w:b/>
          <w:sz w:val="28"/>
          <w:szCs w:val="28"/>
        </w:rPr>
        <w:t>ГОДИШЊИ ПЛАН ИНСПЕКЦИЈСКОГ</w:t>
      </w:r>
      <w:r w:rsidRPr="009F3A5B">
        <w:rPr>
          <w:rFonts w:ascii="Arial" w:hAnsi="Arial" w:cs="Arial"/>
          <w:b/>
          <w:spacing w:val="-19"/>
          <w:sz w:val="28"/>
          <w:szCs w:val="28"/>
        </w:rPr>
        <w:t xml:space="preserve"> </w:t>
      </w:r>
      <w:r w:rsidRPr="009F3A5B">
        <w:rPr>
          <w:rFonts w:ascii="Arial" w:hAnsi="Arial" w:cs="Arial"/>
          <w:b/>
          <w:sz w:val="28"/>
          <w:szCs w:val="28"/>
        </w:rPr>
        <w:t>НАДЗОРА ЗА</w:t>
      </w:r>
      <w:r w:rsidRPr="009F3A5B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9F3A5B">
        <w:rPr>
          <w:rFonts w:ascii="Arial" w:hAnsi="Arial" w:cs="Arial"/>
          <w:b/>
          <w:sz w:val="28"/>
          <w:szCs w:val="28"/>
        </w:rPr>
        <w:t>2017. ГОДИНУ</w:t>
      </w:r>
    </w:p>
    <w:p w:rsidR="00582652" w:rsidRPr="009F3A5B" w:rsidRDefault="003B49E4" w:rsidP="003B49E4">
      <w:pPr>
        <w:spacing w:before="1"/>
        <w:ind w:left="766" w:right="838"/>
        <w:rPr>
          <w:rFonts w:ascii="Arial" w:hAnsi="Arial" w:cs="Arial"/>
          <w:b/>
          <w:sz w:val="28"/>
          <w:szCs w:val="28"/>
        </w:rPr>
      </w:pPr>
      <w:r w:rsidRPr="009F3A5B">
        <w:rPr>
          <w:rFonts w:ascii="Arial" w:hAnsi="Arial" w:cs="Arial"/>
          <w:b/>
          <w:sz w:val="28"/>
          <w:szCs w:val="28"/>
        </w:rPr>
        <w:t xml:space="preserve">              ОДЕЉЕЊЕ ЗА ИНСПЕКЦИЈСКЕ ПОСЛОВЕ</w:t>
      </w:r>
    </w:p>
    <w:p w:rsidR="00582652" w:rsidRPr="009F3A5B" w:rsidRDefault="00582652" w:rsidP="003B49E4">
      <w:pPr>
        <w:spacing w:before="1"/>
        <w:ind w:left="766" w:right="838"/>
        <w:jc w:val="center"/>
        <w:rPr>
          <w:rFonts w:ascii="Arial" w:hAnsi="Arial" w:cs="Arial"/>
          <w:sz w:val="28"/>
          <w:szCs w:val="28"/>
        </w:rPr>
      </w:pPr>
    </w:p>
    <w:p w:rsidR="00582652" w:rsidRPr="009F3A5B" w:rsidRDefault="00582652" w:rsidP="00582652">
      <w:pPr>
        <w:spacing w:before="1"/>
        <w:ind w:left="766" w:right="838"/>
        <w:jc w:val="center"/>
        <w:rPr>
          <w:rFonts w:ascii="Arial" w:hAnsi="Arial" w:cs="Arial"/>
          <w:sz w:val="28"/>
          <w:szCs w:val="28"/>
        </w:rPr>
      </w:pPr>
    </w:p>
    <w:p w:rsidR="00582652" w:rsidRPr="009F3A5B" w:rsidRDefault="00582652" w:rsidP="00582652">
      <w:pPr>
        <w:spacing w:before="1"/>
        <w:ind w:left="90" w:right="20"/>
        <w:rPr>
          <w:rFonts w:ascii="Arial" w:hAnsi="Arial" w:cs="Arial"/>
          <w:sz w:val="28"/>
          <w:szCs w:val="28"/>
        </w:rPr>
      </w:pPr>
    </w:p>
    <w:p w:rsidR="005A0933" w:rsidRPr="009F3A5B" w:rsidRDefault="005A0933" w:rsidP="00582652">
      <w:pPr>
        <w:spacing w:before="1"/>
        <w:ind w:left="90" w:right="20"/>
        <w:rPr>
          <w:rFonts w:ascii="Arial" w:hAnsi="Arial" w:cs="Arial"/>
          <w:sz w:val="28"/>
          <w:szCs w:val="28"/>
        </w:rPr>
      </w:pPr>
    </w:p>
    <w:p w:rsidR="005A0933" w:rsidRPr="009F3A5B" w:rsidRDefault="005A0933" w:rsidP="00582652">
      <w:pPr>
        <w:spacing w:before="1"/>
        <w:ind w:left="90" w:right="20"/>
        <w:rPr>
          <w:rFonts w:ascii="Arial" w:hAnsi="Arial" w:cs="Arial"/>
          <w:sz w:val="28"/>
          <w:szCs w:val="28"/>
        </w:rPr>
      </w:pPr>
    </w:p>
    <w:p w:rsidR="005A0933" w:rsidRDefault="005A0933" w:rsidP="00582652">
      <w:pPr>
        <w:spacing w:before="1"/>
        <w:ind w:left="90" w:right="20"/>
        <w:rPr>
          <w:rFonts w:ascii="Arial" w:hAnsi="Arial" w:cs="Arial"/>
          <w:sz w:val="28"/>
          <w:szCs w:val="28"/>
        </w:rPr>
      </w:pPr>
    </w:p>
    <w:p w:rsidR="00CC5C7C" w:rsidRDefault="00CC5C7C" w:rsidP="00582652">
      <w:pPr>
        <w:spacing w:before="1"/>
        <w:ind w:left="90" w:right="20"/>
        <w:rPr>
          <w:rFonts w:ascii="Arial" w:hAnsi="Arial" w:cs="Arial"/>
          <w:sz w:val="28"/>
          <w:szCs w:val="28"/>
        </w:rPr>
      </w:pPr>
    </w:p>
    <w:p w:rsidR="00CC5C7C" w:rsidRDefault="00CC5C7C" w:rsidP="00582652">
      <w:pPr>
        <w:spacing w:before="1"/>
        <w:ind w:left="90" w:right="20"/>
        <w:rPr>
          <w:rFonts w:ascii="Arial" w:hAnsi="Arial" w:cs="Arial"/>
          <w:sz w:val="28"/>
          <w:szCs w:val="28"/>
        </w:rPr>
      </w:pPr>
    </w:p>
    <w:p w:rsidR="00CC5C7C" w:rsidRDefault="00CC5C7C" w:rsidP="00582652">
      <w:pPr>
        <w:spacing w:before="1"/>
        <w:ind w:left="90" w:right="20"/>
        <w:rPr>
          <w:rFonts w:ascii="Arial" w:hAnsi="Arial" w:cs="Arial"/>
          <w:sz w:val="28"/>
          <w:szCs w:val="28"/>
        </w:rPr>
      </w:pPr>
    </w:p>
    <w:p w:rsidR="00CC5C7C" w:rsidRDefault="00CC5C7C" w:rsidP="00582652">
      <w:pPr>
        <w:spacing w:before="1"/>
        <w:ind w:left="90" w:right="20"/>
        <w:rPr>
          <w:rFonts w:ascii="Arial" w:hAnsi="Arial" w:cs="Arial"/>
          <w:sz w:val="28"/>
          <w:szCs w:val="28"/>
        </w:rPr>
      </w:pPr>
    </w:p>
    <w:p w:rsidR="00CC5C7C" w:rsidRDefault="00CC5C7C" w:rsidP="00582652">
      <w:pPr>
        <w:spacing w:before="1"/>
        <w:ind w:left="90" w:right="20"/>
        <w:rPr>
          <w:rFonts w:ascii="Arial" w:hAnsi="Arial" w:cs="Arial"/>
          <w:sz w:val="28"/>
          <w:szCs w:val="28"/>
        </w:rPr>
      </w:pPr>
    </w:p>
    <w:p w:rsidR="00CC5C7C" w:rsidRPr="009F3A5B" w:rsidRDefault="00CC5C7C" w:rsidP="00582652">
      <w:pPr>
        <w:spacing w:before="1"/>
        <w:ind w:left="90" w:right="20"/>
        <w:rPr>
          <w:rFonts w:ascii="Arial" w:hAnsi="Arial" w:cs="Arial"/>
          <w:sz w:val="28"/>
          <w:szCs w:val="28"/>
        </w:rPr>
      </w:pPr>
    </w:p>
    <w:p w:rsidR="005A0933" w:rsidRPr="009F3A5B" w:rsidRDefault="005A0933" w:rsidP="00582652">
      <w:pPr>
        <w:spacing w:before="1"/>
        <w:ind w:left="90" w:right="20"/>
        <w:rPr>
          <w:rFonts w:ascii="Arial" w:hAnsi="Arial" w:cs="Arial"/>
          <w:sz w:val="28"/>
          <w:szCs w:val="28"/>
        </w:rPr>
      </w:pPr>
    </w:p>
    <w:p w:rsidR="00540788" w:rsidRPr="009F3A5B" w:rsidRDefault="006E1A29" w:rsidP="006E1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F3A5B"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                                           </w:t>
      </w:r>
      <w:r w:rsidR="00540788" w:rsidRPr="009F3A5B">
        <w:rPr>
          <w:rFonts w:ascii="Arial" w:hAnsi="Arial" w:cs="Arial"/>
          <w:b/>
          <w:bCs/>
          <w:sz w:val="28"/>
          <w:szCs w:val="28"/>
        </w:rPr>
        <w:t>УВОД</w:t>
      </w:r>
    </w:p>
    <w:p w:rsidR="003B49E4" w:rsidRPr="009F3A5B" w:rsidRDefault="003B49E4" w:rsidP="005407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40788" w:rsidRPr="009F3A5B" w:rsidRDefault="005A0933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A5B">
        <w:rPr>
          <w:rFonts w:ascii="Arial" w:hAnsi="Arial" w:cs="Arial"/>
          <w:sz w:val="24"/>
          <w:szCs w:val="24"/>
        </w:rPr>
        <w:t xml:space="preserve">         </w:t>
      </w:r>
      <w:r w:rsidR="00540788" w:rsidRPr="009F3A5B">
        <w:rPr>
          <w:rFonts w:ascii="Arial" w:hAnsi="Arial" w:cs="Arial"/>
          <w:sz w:val="24"/>
          <w:szCs w:val="24"/>
        </w:rPr>
        <w:t xml:space="preserve">Годишњи план инспекцијског надзора </w:t>
      </w:r>
      <w:r w:rsidR="003B49E4" w:rsidRPr="009F3A5B">
        <w:rPr>
          <w:rFonts w:ascii="Arial" w:hAnsi="Arial" w:cs="Arial"/>
          <w:sz w:val="24"/>
          <w:szCs w:val="24"/>
        </w:rPr>
        <w:t xml:space="preserve"> О</w:t>
      </w:r>
      <w:r w:rsidR="006E1A29" w:rsidRPr="009F3A5B">
        <w:rPr>
          <w:rFonts w:ascii="Arial" w:hAnsi="Arial" w:cs="Arial"/>
          <w:sz w:val="24"/>
          <w:szCs w:val="24"/>
        </w:rPr>
        <w:t>дељења за инспекцијске послове О</w:t>
      </w:r>
      <w:r w:rsidR="003B49E4" w:rsidRPr="009F3A5B">
        <w:rPr>
          <w:rFonts w:ascii="Arial" w:hAnsi="Arial" w:cs="Arial"/>
          <w:sz w:val="24"/>
          <w:szCs w:val="24"/>
        </w:rPr>
        <w:t>пштинске управе општине Аранђеловац</w:t>
      </w:r>
      <w:r w:rsidRPr="009F3A5B">
        <w:rPr>
          <w:rFonts w:ascii="Arial" w:hAnsi="Arial" w:cs="Arial"/>
          <w:sz w:val="24"/>
          <w:szCs w:val="24"/>
        </w:rPr>
        <w:t xml:space="preserve"> </w:t>
      </w:r>
      <w:r w:rsidR="003B49E4" w:rsidRPr="009F3A5B">
        <w:rPr>
          <w:rFonts w:ascii="Arial" w:hAnsi="Arial" w:cs="Arial"/>
          <w:sz w:val="24"/>
          <w:szCs w:val="24"/>
        </w:rPr>
        <w:t xml:space="preserve"> за 2017.  годину</w:t>
      </w:r>
      <w:r w:rsidR="00540788" w:rsidRPr="009F3A5B">
        <w:rPr>
          <w:rFonts w:ascii="Arial" w:hAnsi="Arial" w:cs="Arial"/>
          <w:sz w:val="24"/>
          <w:szCs w:val="24"/>
        </w:rPr>
        <w:t xml:space="preserve"> </w:t>
      </w:r>
      <w:r w:rsidRPr="009F3A5B">
        <w:rPr>
          <w:rFonts w:ascii="Arial" w:hAnsi="Arial" w:cs="Arial"/>
          <w:sz w:val="24"/>
          <w:szCs w:val="24"/>
        </w:rPr>
        <w:t xml:space="preserve">, </w:t>
      </w:r>
      <w:r w:rsidR="00540788" w:rsidRPr="009F3A5B">
        <w:rPr>
          <w:rFonts w:ascii="Arial" w:hAnsi="Arial" w:cs="Arial"/>
          <w:sz w:val="24"/>
          <w:szCs w:val="24"/>
        </w:rPr>
        <w:t>у складу је  са чланом 10. Закона о инспекцијском надзору (</w:t>
      </w:r>
      <w:r w:rsidRPr="009F3A5B">
        <w:rPr>
          <w:rFonts w:ascii="Arial" w:hAnsi="Arial" w:cs="Arial"/>
          <w:sz w:val="24"/>
          <w:szCs w:val="24"/>
        </w:rPr>
        <w:t xml:space="preserve">„Службени </w:t>
      </w:r>
      <w:r w:rsidR="00540788" w:rsidRPr="009F3A5B">
        <w:rPr>
          <w:rFonts w:ascii="Arial" w:hAnsi="Arial" w:cs="Arial"/>
          <w:sz w:val="24"/>
          <w:szCs w:val="24"/>
        </w:rPr>
        <w:t xml:space="preserve">гласник </w:t>
      </w:r>
      <w:r w:rsidRPr="009F3A5B">
        <w:rPr>
          <w:rFonts w:ascii="Arial" w:hAnsi="Arial" w:cs="Arial"/>
          <w:sz w:val="24"/>
          <w:szCs w:val="24"/>
        </w:rPr>
        <w:t xml:space="preserve"> </w:t>
      </w:r>
      <w:r w:rsidR="00540788" w:rsidRPr="009F3A5B">
        <w:rPr>
          <w:rFonts w:ascii="Arial" w:hAnsi="Arial" w:cs="Arial"/>
          <w:sz w:val="24"/>
          <w:szCs w:val="24"/>
        </w:rPr>
        <w:t>РС</w:t>
      </w:r>
      <w:r w:rsidRPr="009F3A5B">
        <w:rPr>
          <w:rFonts w:ascii="Arial" w:hAnsi="Arial" w:cs="Arial"/>
          <w:sz w:val="24"/>
          <w:szCs w:val="24"/>
        </w:rPr>
        <w:t xml:space="preserve">“, број </w:t>
      </w:r>
      <w:r w:rsidR="00540788" w:rsidRPr="009F3A5B">
        <w:rPr>
          <w:rFonts w:ascii="Arial" w:hAnsi="Arial" w:cs="Arial"/>
          <w:sz w:val="24"/>
          <w:szCs w:val="24"/>
        </w:rPr>
        <w:t>36/2015)</w:t>
      </w:r>
      <w:r w:rsidRPr="009F3A5B">
        <w:rPr>
          <w:rFonts w:ascii="Arial" w:hAnsi="Arial" w:cs="Arial"/>
          <w:sz w:val="24"/>
          <w:szCs w:val="24"/>
        </w:rPr>
        <w:t xml:space="preserve"> и спроводи се кроз оперативне  (полугодишње, тромесечне и месечне) планове инспекцијског надзора</w:t>
      </w:r>
      <w:r w:rsidR="00540788" w:rsidRPr="009F3A5B">
        <w:rPr>
          <w:rFonts w:ascii="Arial" w:hAnsi="Arial" w:cs="Arial"/>
          <w:sz w:val="24"/>
          <w:szCs w:val="24"/>
        </w:rPr>
        <w:t>.</w:t>
      </w:r>
    </w:p>
    <w:p w:rsidR="00540788" w:rsidRPr="009F3A5B" w:rsidRDefault="00CC5C7C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A0933" w:rsidRPr="009F3A5B">
        <w:rPr>
          <w:rFonts w:ascii="Arial" w:hAnsi="Arial" w:cs="Arial"/>
          <w:sz w:val="24"/>
          <w:szCs w:val="24"/>
        </w:rPr>
        <w:t xml:space="preserve"> </w:t>
      </w:r>
      <w:r w:rsidR="00540788" w:rsidRPr="009F3A5B">
        <w:rPr>
          <w:rFonts w:ascii="Arial" w:hAnsi="Arial" w:cs="Arial"/>
          <w:sz w:val="24"/>
          <w:szCs w:val="24"/>
        </w:rPr>
        <w:t xml:space="preserve">Годишњи план инспекцијског надзора садржи општи приказ задатака и послова Одељења за </w:t>
      </w:r>
      <w:r w:rsidR="005A0933" w:rsidRPr="009F3A5B">
        <w:rPr>
          <w:rFonts w:ascii="Arial" w:hAnsi="Arial" w:cs="Arial"/>
          <w:sz w:val="24"/>
          <w:szCs w:val="24"/>
        </w:rPr>
        <w:t xml:space="preserve">инспекцијске послове  </w:t>
      </w:r>
      <w:r w:rsidR="006E1A29" w:rsidRPr="009F3A5B">
        <w:rPr>
          <w:rFonts w:ascii="Arial" w:hAnsi="Arial" w:cs="Arial"/>
          <w:sz w:val="24"/>
          <w:szCs w:val="24"/>
        </w:rPr>
        <w:t>О</w:t>
      </w:r>
      <w:r w:rsidR="005A0933" w:rsidRPr="009F3A5B">
        <w:rPr>
          <w:rFonts w:ascii="Arial" w:hAnsi="Arial" w:cs="Arial"/>
          <w:sz w:val="24"/>
          <w:szCs w:val="24"/>
        </w:rPr>
        <w:t>пштинске управе општине Аранђеловац, непо</w:t>
      </w:r>
      <w:r>
        <w:rPr>
          <w:rFonts w:ascii="Arial" w:hAnsi="Arial" w:cs="Arial"/>
          <w:sz w:val="24"/>
          <w:szCs w:val="24"/>
        </w:rPr>
        <w:t>-</w:t>
      </w:r>
      <w:r w:rsidR="005A0933" w:rsidRPr="009F3A5B">
        <w:rPr>
          <w:rFonts w:ascii="Arial" w:hAnsi="Arial" w:cs="Arial"/>
          <w:sz w:val="24"/>
          <w:szCs w:val="24"/>
        </w:rPr>
        <w:t>средну  примену закона и других прописа,</w:t>
      </w:r>
      <w:r w:rsidR="00540788" w:rsidRPr="009F3A5B">
        <w:rPr>
          <w:rFonts w:ascii="Arial" w:hAnsi="Arial" w:cs="Arial"/>
          <w:sz w:val="24"/>
          <w:szCs w:val="24"/>
        </w:rPr>
        <w:t xml:space="preserve"> праћење стања на територији</w:t>
      </w:r>
      <w:r w:rsidR="005A0933" w:rsidRPr="009F3A5B">
        <w:rPr>
          <w:rFonts w:ascii="Arial" w:hAnsi="Arial" w:cs="Arial"/>
          <w:sz w:val="24"/>
          <w:szCs w:val="24"/>
        </w:rPr>
        <w:t xml:space="preserve">  општине Аранђеловац </w:t>
      </w:r>
      <w:r w:rsidR="006E1A29" w:rsidRPr="009F3A5B">
        <w:rPr>
          <w:rFonts w:ascii="Arial" w:hAnsi="Arial" w:cs="Arial"/>
          <w:sz w:val="24"/>
          <w:szCs w:val="24"/>
        </w:rPr>
        <w:t xml:space="preserve">из оквира </w:t>
      </w:r>
      <w:r w:rsidR="00540788" w:rsidRPr="009F3A5B">
        <w:rPr>
          <w:rFonts w:ascii="Arial" w:hAnsi="Arial" w:cs="Arial"/>
          <w:sz w:val="24"/>
          <w:szCs w:val="24"/>
        </w:rPr>
        <w:t xml:space="preserve"> </w:t>
      </w:r>
      <w:r w:rsidR="006E1A29" w:rsidRPr="009F3A5B">
        <w:rPr>
          <w:rFonts w:ascii="Arial" w:hAnsi="Arial" w:cs="Arial"/>
          <w:sz w:val="24"/>
          <w:szCs w:val="24"/>
        </w:rPr>
        <w:t>комуналних делатности</w:t>
      </w:r>
      <w:r w:rsidR="005A0933" w:rsidRPr="009F3A5B">
        <w:rPr>
          <w:rFonts w:ascii="Arial" w:hAnsi="Arial" w:cs="Arial"/>
          <w:sz w:val="24"/>
          <w:szCs w:val="24"/>
        </w:rPr>
        <w:t>,</w:t>
      </w:r>
      <w:r w:rsidR="006E1A29" w:rsidRPr="009F3A5B">
        <w:rPr>
          <w:rFonts w:ascii="Arial" w:hAnsi="Arial" w:cs="Arial"/>
          <w:sz w:val="24"/>
          <w:szCs w:val="24"/>
        </w:rPr>
        <w:t xml:space="preserve"> саобраћајне, </w:t>
      </w:r>
      <w:r w:rsidR="00540788" w:rsidRPr="009F3A5B">
        <w:rPr>
          <w:rFonts w:ascii="Arial" w:hAnsi="Arial" w:cs="Arial"/>
          <w:sz w:val="24"/>
          <w:szCs w:val="24"/>
        </w:rPr>
        <w:t xml:space="preserve"> грађевинске  и области заштите животне средине.</w:t>
      </w:r>
    </w:p>
    <w:p w:rsidR="00540788" w:rsidRPr="009F3A5B" w:rsidRDefault="00CC5C7C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="00540788" w:rsidRPr="009F3A5B">
        <w:rPr>
          <w:rFonts w:ascii="Arial" w:hAnsi="Arial" w:cs="Arial"/>
          <w:sz w:val="24"/>
          <w:szCs w:val="24"/>
        </w:rPr>
        <w:t>Сврха доношења Плана инспекцијског надзора  је повећање ефективности и</w:t>
      </w:r>
    </w:p>
    <w:p w:rsidR="00540788" w:rsidRPr="009F3A5B" w:rsidRDefault="00CC5C7C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т</w:t>
      </w:r>
      <w:r w:rsidR="00540788" w:rsidRPr="009F3A5B">
        <w:rPr>
          <w:rFonts w:ascii="Arial" w:hAnsi="Arial" w:cs="Arial"/>
          <w:sz w:val="24"/>
          <w:szCs w:val="24"/>
        </w:rPr>
        <w:t>ранспарентности, као и јачање повере</w:t>
      </w:r>
      <w:r w:rsidR="005A0933" w:rsidRPr="009F3A5B">
        <w:rPr>
          <w:rFonts w:ascii="Arial" w:hAnsi="Arial" w:cs="Arial"/>
          <w:sz w:val="24"/>
          <w:szCs w:val="24"/>
        </w:rPr>
        <w:t>ња грађана у локалну самоуправу</w:t>
      </w:r>
      <w:r w:rsidR="00540788" w:rsidRPr="009F3A5B">
        <w:rPr>
          <w:rFonts w:ascii="Arial" w:hAnsi="Arial" w:cs="Arial"/>
          <w:sz w:val="24"/>
          <w:szCs w:val="24"/>
        </w:rPr>
        <w:t xml:space="preserve"> . Планским радом се омогућава:</w:t>
      </w:r>
    </w:p>
    <w:p w:rsidR="00540788" w:rsidRPr="009F3A5B" w:rsidRDefault="00540788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A5B">
        <w:rPr>
          <w:rFonts w:ascii="Arial" w:hAnsi="Arial" w:cs="Arial"/>
          <w:sz w:val="24"/>
          <w:szCs w:val="24"/>
        </w:rPr>
        <w:t>1.непосредна примена закона и других прописа ,</w:t>
      </w:r>
    </w:p>
    <w:p w:rsidR="00540788" w:rsidRPr="009F3A5B" w:rsidRDefault="00540788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A5B">
        <w:rPr>
          <w:rFonts w:ascii="Arial" w:hAnsi="Arial" w:cs="Arial"/>
          <w:sz w:val="24"/>
          <w:szCs w:val="24"/>
        </w:rPr>
        <w:t>2.с</w:t>
      </w:r>
      <w:r w:rsidR="005A0933" w:rsidRPr="009F3A5B">
        <w:rPr>
          <w:rFonts w:ascii="Arial" w:hAnsi="Arial" w:cs="Arial"/>
          <w:sz w:val="24"/>
          <w:szCs w:val="24"/>
        </w:rPr>
        <w:t xml:space="preserve">провођење инспекцијског надзора </w:t>
      </w:r>
      <w:r w:rsidRPr="009F3A5B">
        <w:rPr>
          <w:rFonts w:ascii="Arial" w:hAnsi="Arial" w:cs="Arial"/>
          <w:sz w:val="24"/>
          <w:szCs w:val="24"/>
        </w:rPr>
        <w:t xml:space="preserve"> и решавања у управним стварима у првом степену,</w:t>
      </w:r>
    </w:p>
    <w:p w:rsidR="00540788" w:rsidRPr="009F3A5B" w:rsidRDefault="00540788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A5B">
        <w:rPr>
          <w:rFonts w:ascii="Arial" w:hAnsi="Arial" w:cs="Arial"/>
          <w:sz w:val="24"/>
          <w:szCs w:val="24"/>
        </w:rPr>
        <w:t xml:space="preserve">3.праћење стање и предлагање мера за унапређење стања на терену, на територији </w:t>
      </w:r>
      <w:r w:rsidR="006E1A29" w:rsidRPr="009F3A5B">
        <w:rPr>
          <w:rFonts w:ascii="Arial" w:hAnsi="Arial" w:cs="Arial"/>
          <w:sz w:val="24"/>
          <w:szCs w:val="24"/>
        </w:rPr>
        <w:t>о</w:t>
      </w:r>
      <w:r w:rsidR="005A0933" w:rsidRPr="009F3A5B">
        <w:rPr>
          <w:rFonts w:ascii="Arial" w:hAnsi="Arial" w:cs="Arial"/>
          <w:sz w:val="24"/>
          <w:szCs w:val="24"/>
        </w:rPr>
        <w:t xml:space="preserve">пштине </w:t>
      </w:r>
      <w:r w:rsidR="006E1A29" w:rsidRPr="009F3A5B">
        <w:rPr>
          <w:rFonts w:ascii="Arial" w:hAnsi="Arial" w:cs="Arial"/>
          <w:sz w:val="24"/>
          <w:szCs w:val="24"/>
        </w:rPr>
        <w:t>Аранђеловац</w:t>
      </w:r>
      <w:r w:rsidRPr="009F3A5B">
        <w:rPr>
          <w:rFonts w:ascii="Arial" w:hAnsi="Arial" w:cs="Arial"/>
          <w:sz w:val="24"/>
          <w:szCs w:val="24"/>
        </w:rPr>
        <w:t>,</w:t>
      </w:r>
    </w:p>
    <w:p w:rsidR="00540788" w:rsidRPr="009F3A5B" w:rsidRDefault="00540788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A5B">
        <w:rPr>
          <w:rFonts w:ascii="Arial" w:hAnsi="Arial" w:cs="Arial"/>
          <w:sz w:val="24"/>
          <w:szCs w:val="24"/>
        </w:rPr>
        <w:t xml:space="preserve">4.превентивно деловање инспекције као једно од средстава остварења циља инспекцијског надзора; </w:t>
      </w:r>
    </w:p>
    <w:p w:rsidR="00540788" w:rsidRPr="009F3A5B" w:rsidRDefault="006E1A29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A5B">
        <w:rPr>
          <w:rFonts w:ascii="Arial" w:hAnsi="Arial" w:cs="Arial"/>
          <w:sz w:val="24"/>
          <w:szCs w:val="24"/>
        </w:rPr>
        <w:t xml:space="preserve">       </w:t>
      </w:r>
      <w:r w:rsidR="00CC5C7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F3A5B">
        <w:rPr>
          <w:rFonts w:ascii="Arial" w:hAnsi="Arial" w:cs="Arial"/>
          <w:sz w:val="24"/>
          <w:szCs w:val="24"/>
        </w:rPr>
        <w:t>Одељење за инспекцијске</w:t>
      </w:r>
      <w:r w:rsidR="00540788" w:rsidRPr="009F3A5B">
        <w:rPr>
          <w:rFonts w:ascii="Arial" w:hAnsi="Arial" w:cs="Arial"/>
          <w:sz w:val="24"/>
          <w:szCs w:val="24"/>
        </w:rPr>
        <w:t xml:space="preserve"> послов</w:t>
      </w:r>
      <w:r w:rsidRPr="009F3A5B">
        <w:rPr>
          <w:rFonts w:ascii="Arial" w:hAnsi="Arial" w:cs="Arial"/>
          <w:sz w:val="24"/>
          <w:szCs w:val="24"/>
        </w:rPr>
        <w:t>е обавља послове на територији општине Аранђеловац, са седиштем је у Аранђеловцу, улица Венац Слободе број 10.</w:t>
      </w:r>
    </w:p>
    <w:p w:rsidR="00540788" w:rsidRPr="009F3A5B" w:rsidRDefault="006E1A29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A5B">
        <w:rPr>
          <w:rFonts w:ascii="Arial" w:hAnsi="Arial" w:cs="Arial"/>
          <w:sz w:val="24"/>
          <w:szCs w:val="24"/>
        </w:rPr>
        <w:t xml:space="preserve">       </w:t>
      </w:r>
      <w:r w:rsidR="00CC5C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40788" w:rsidRPr="009F3A5B">
        <w:rPr>
          <w:rFonts w:ascii="Arial" w:hAnsi="Arial" w:cs="Arial"/>
          <w:sz w:val="24"/>
          <w:szCs w:val="24"/>
        </w:rPr>
        <w:t>У складу са горе наведеним Годишњи план инспекцијског надзора, садржи опште и специфичне циљеве које је потребно остварити, зада</w:t>
      </w:r>
      <w:r w:rsidRPr="009F3A5B">
        <w:rPr>
          <w:rFonts w:ascii="Arial" w:hAnsi="Arial" w:cs="Arial"/>
          <w:sz w:val="24"/>
          <w:szCs w:val="24"/>
        </w:rPr>
        <w:t xml:space="preserve">тке односно </w:t>
      </w:r>
      <w:r w:rsidR="00540788" w:rsidRPr="009F3A5B">
        <w:rPr>
          <w:rFonts w:ascii="Arial" w:hAnsi="Arial" w:cs="Arial"/>
          <w:sz w:val="24"/>
          <w:szCs w:val="24"/>
        </w:rPr>
        <w:t>програмске активности које је потребно спровести како би се ти циљеви остварили, индикаторе резултата тј. начин на који меримо остварене задатке односно програмске активности, рокове у којима се задаци односно активности морају обавити,</w:t>
      </w:r>
      <w:r w:rsidRPr="009F3A5B">
        <w:rPr>
          <w:rFonts w:ascii="Arial" w:hAnsi="Arial" w:cs="Arial"/>
          <w:sz w:val="24"/>
          <w:szCs w:val="24"/>
        </w:rPr>
        <w:t xml:space="preserve"> </w:t>
      </w:r>
      <w:r w:rsidR="00540788" w:rsidRPr="009F3A5B">
        <w:rPr>
          <w:rFonts w:ascii="Arial" w:hAnsi="Arial" w:cs="Arial"/>
          <w:sz w:val="24"/>
          <w:szCs w:val="24"/>
        </w:rPr>
        <w:t xml:space="preserve">одговорност за спровођење активности односно </w:t>
      </w:r>
      <w:r w:rsidRPr="009F3A5B">
        <w:rPr>
          <w:rFonts w:ascii="Arial" w:hAnsi="Arial" w:cs="Arial"/>
          <w:sz w:val="24"/>
          <w:szCs w:val="24"/>
        </w:rPr>
        <w:t>задатака, врсту активности и друго</w:t>
      </w:r>
      <w:r w:rsidR="00540788" w:rsidRPr="009F3A5B">
        <w:rPr>
          <w:rFonts w:ascii="Arial" w:hAnsi="Arial" w:cs="Arial"/>
          <w:sz w:val="24"/>
          <w:szCs w:val="24"/>
        </w:rPr>
        <w:t>.</w:t>
      </w:r>
    </w:p>
    <w:p w:rsidR="006E1A29" w:rsidRPr="009F3A5B" w:rsidRDefault="006E1A29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1A29" w:rsidRPr="009F3A5B" w:rsidRDefault="006E1A29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F3A5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ЦИЉЕВИ</w:t>
      </w:r>
      <w:r w:rsidR="00540788" w:rsidRPr="009F3A5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67DB" w:rsidRPr="009F3A5B" w:rsidRDefault="002467DB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40788" w:rsidRPr="009F3A5B" w:rsidRDefault="006E1A29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A5B">
        <w:rPr>
          <w:rFonts w:ascii="Arial" w:hAnsi="Arial" w:cs="Arial"/>
          <w:sz w:val="28"/>
          <w:szCs w:val="28"/>
        </w:rPr>
        <w:t xml:space="preserve">         </w:t>
      </w:r>
      <w:r w:rsidR="00540788" w:rsidRPr="009F3A5B">
        <w:rPr>
          <w:rFonts w:ascii="Arial" w:hAnsi="Arial" w:cs="Arial"/>
          <w:sz w:val="24"/>
          <w:szCs w:val="24"/>
        </w:rPr>
        <w:t>Годишњег плана инспекцијског надзора је непосредна примена закона и других прописа тј., планираних мера и активности превентивног деловања инспекције и планираних мера и активности за спречавање обављања дела</w:t>
      </w:r>
      <w:r w:rsidRPr="009F3A5B">
        <w:rPr>
          <w:rFonts w:ascii="Arial" w:hAnsi="Arial" w:cs="Arial"/>
          <w:sz w:val="24"/>
          <w:szCs w:val="24"/>
        </w:rPr>
        <w:t>-</w:t>
      </w:r>
      <w:r w:rsidR="00540788" w:rsidRPr="009F3A5B">
        <w:rPr>
          <w:rFonts w:ascii="Arial" w:hAnsi="Arial" w:cs="Arial"/>
          <w:sz w:val="24"/>
          <w:szCs w:val="24"/>
        </w:rPr>
        <w:t>тности и вршења активности нерегистрованих субјеката, очекивани обим ванредних инспекцијских надзора у периоду у коме ће се</w:t>
      </w:r>
      <w:r w:rsidR="002467DB" w:rsidRPr="009F3A5B">
        <w:rPr>
          <w:rFonts w:ascii="Arial" w:hAnsi="Arial" w:cs="Arial"/>
          <w:sz w:val="24"/>
          <w:szCs w:val="24"/>
        </w:rPr>
        <w:t xml:space="preserve"> вршити редовни инспекцијски надзор, као и друге елементе од значаја за планирање и вршење инспекцијског надзора.</w:t>
      </w:r>
    </w:p>
    <w:p w:rsidR="00540788" w:rsidRPr="009F3A5B" w:rsidRDefault="002467DB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A5B">
        <w:rPr>
          <w:rFonts w:ascii="Arial" w:hAnsi="Arial" w:cs="Arial"/>
          <w:sz w:val="24"/>
          <w:szCs w:val="24"/>
        </w:rPr>
        <w:t xml:space="preserve">         </w:t>
      </w:r>
      <w:r w:rsidR="00CC5C7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F3A5B">
        <w:rPr>
          <w:rFonts w:ascii="Arial" w:hAnsi="Arial" w:cs="Arial"/>
          <w:sz w:val="24"/>
          <w:szCs w:val="24"/>
        </w:rPr>
        <w:t>Годишњи план инспекцијског н</w:t>
      </w:r>
      <w:r w:rsidR="00540788" w:rsidRPr="009F3A5B">
        <w:rPr>
          <w:rFonts w:ascii="Arial" w:hAnsi="Arial" w:cs="Arial"/>
          <w:sz w:val="24"/>
          <w:szCs w:val="24"/>
        </w:rPr>
        <w:t>адзора садржи податке и о специфичним циљевима који се планирају остварити у 2017</w:t>
      </w:r>
      <w:r w:rsidRPr="009F3A5B">
        <w:rPr>
          <w:rFonts w:ascii="Arial" w:hAnsi="Arial" w:cs="Arial"/>
          <w:sz w:val="24"/>
          <w:szCs w:val="24"/>
        </w:rPr>
        <w:t>. години а који су везани за п</w:t>
      </w:r>
      <w:r w:rsidR="00540788" w:rsidRPr="009F3A5B">
        <w:rPr>
          <w:rFonts w:ascii="Arial" w:hAnsi="Arial" w:cs="Arial"/>
          <w:sz w:val="24"/>
          <w:szCs w:val="24"/>
        </w:rPr>
        <w:t>ро</w:t>
      </w:r>
      <w:r w:rsidRPr="009F3A5B">
        <w:rPr>
          <w:rFonts w:ascii="Arial" w:hAnsi="Arial" w:cs="Arial"/>
          <w:sz w:val="24"/>
          <w:szCs w:val="24"/>
        </w:rPr>
        <w:t>-</w:t>
      </w:r>
      <w:r w:rsidR="00540788" w:rsidRPr="009F3A5B">
        <w:rPr>
          <w:rFonts w:ascii="Arial" w:hAnsi="Arial" w:cs="Arial"/>
          <w:sz w:val="24"/>
          <w:szCs w:val="24"/>
        </w:rPr>
        <w:t>грамске активности надзора</w:t>
      </w:r>
      <w:r w:rsidRPr="009F3A5B">
        <w:rPr>
          <w:rFonts w:ascii="Arial" w:hAnsi="Arial" w:cs="Arial"/>
          <w:sz w:val="24"/>
          <w:szCs w:val="24"/>
        </w:rPr>
        <w:t xml:space="preserve"> Одељења за инспекцијске послове Општинске управе општине Аранђеловац</w:t>
      </w:r>
      <w:r w:rsidR="00540788" w:rsidRPr="009F3A5B">
        <w:rPr>
          <w:rFonts w:ascii="Arial" w:hAnsi="Arial" w:cs="Arial"/>
          <w:sz w:val="24"/>
          <w:szCs w:val="24"/>
        </w:rPr>
        <w:t xml:space="preserve"> , одговорност за</w:t>
      </w:r>
      <w:r w:rsidRPr="009F3A5B">
        <w:rPr>
          <w:rFonts w:ascii="Arial" w:hAnsi="Arial" w:cs="Arial"/>
          <w:sz w:val="24"/>
          <w:szCs w:val="24"/>
        </w:rPr>
        <w:t xml:space="preserve"> р</w:t>
      </w:r>
      <w:r w:rsidR="00540788" w:rsidRPr="009F3A5B">
        <w:rPr>
          <w:rFonts w:ascii="Arial" w:hAnsi="Arial" w:cs="Arial"/>
          <w:sz w:val="24"/>
          <w:szCs w:val="24"/>
        </w:rPr>
        <w:t>еализа</w:t>
      </w:r>
      <w:r w:rsidRPr="009F3A5B">
        <w:rPr>
          <w:rFonts w:ascii="Arial" w:hAnsi="Arial" w:cs="Arial"/>
          <w:sz w:val="24"/>
          <w:szCs w:val="24"/>
        </w:rPr>
        <w:t xml:space="preserve">цију </w:t>
      </w:r>
      <w:r w:rsidR="00540788" w:rsidRPr="009F3A5B">
        <w:rPr>
          <w:rFonts w:ascii="Arial" w:hAnsi="Arial" w:cs="Arial"/>
          <w:sz w:val="24"/>
          <w:szCs w:val="24"/>
        </w:rPr>
        <w:t>задатака и активности и у ком року их треба реализовати.</w:t>
      </w:r>
    </w:p>
    <w:p w:rsidR="00540788" w:rsidRPr="009F3A5B" w:rsidRDefault="002467DB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A5B">
        <w:rPr>
          <w:rFonts w:ascii="Arial" w:hAnsi="Arial" w:cs="Arial"/>
          <w:sz w:val="24"/>
          <w:szCs w:val="24"/>
        </w:rPr>
        <w:t xml:space="preserve">        </w:t>
      </w:r>
      <w:r w:rsidR="00CC5C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40788" w:rsidRPr="009F3A5B">
        <w:rPr>
          <w:rFonts w:ascii="Arial" w:hAnsi="Arial" w:cs="Arial"/>
          <w:sz w:val="24"/>
          <w:szCs w:val="24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</w:p>
    <w:p w:rsidR="002467DB" w:rsidRPr="009F3A5B" w:rsidRDefault="002467DB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67DB" w:rsidRDefault="002467DB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C5C7C" w:rsidRDefault="00CC5C7C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C5C7C" w:rsidRDefault="00CC5C7C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C5C7C" w:rsidRDefault="00CC5C7C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C5C7C" w:rsidRDefault="00CC5C7C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C5C7C" w:rsidRDefault="00CC5C7C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C5C7C" w:rsidRPr="009F3A5B" w:rsidRDefault="00CC5C7C" w:rsidP="0054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67DB" w:rsidRPr="009F3A5B" w:rsidRDefault="00540788" w:rsidP="00540788">
      <w:pPr>
        <w:tabs>
          <w:tab w:val="left" w:pos="180"/>
        </w:tabs>
        <w:spacing w:before="1"/>
        <w:rPr>
          <w:rFonts w:ascii="Arial" w:hAnsi="Arial" w:cs="Arial"/>
          <w:b/>
          <w:spacing w:val="-5"/>
          <w:sz w:val="28"/>
          <w:szCs w:val="28"/>
        </w:rPr>
      </w:pPr>
      <w:r w:rsidRPr="009F3A5B">
        <w:rPr>
          <w:rFonts w:ascii="Arial" w:hAnsi="Arial" w:cs="Arial"/>
          <w:b/>
          <w:spacing w:val="-5"/>
          <w:sz w:val="28"/>
          <w:szCs w:val="28"/>
        </w:rPr>
        <w:lastRenderedPageBreak/>
        <w:t xml:space="preserve">  Расподела ресурса</w:t>
      </w:r>
    </w:p>
    <w:p w:rsidR="00540788" w:rsidRPr="009F3A5B" w:rsidRDefault="00540788" w:rsidP="00540788">
      <w:pPr>
        <w:ind w:left="115" w:right="458"/>
        <w:rPr>
          <w:rFonts w:ascii="Arial" w:hAnsi="Arial" w:cs="Arial"/>
          <w:b/>
          <w:sz w:val="28"/>
          <w:szCs w:val="28"/>
        </w:rPr>
      </w:pPr>
      <w:r w:rsidRPr="009F3A5B">
        <w:rPr>
          <w:rFonts w:ascii="Arial" w:hAnsi="Arial" w:cs="Arial"/>
          <w:b/>
          <w:sz w:val="28"/>
          <w:szCs w:val="28"/>
        </w:rPr>
        <w:t>Табела 1.</w:t>
      </w:r>
    </w:p>
    <w:p w:rsidR="00540788" w:rsidRPr="009F3A5B" w:rsidRDefault="00540788" w:rsidP="00540788">
      <w:pPr>
        <w:tabs>
          <w:tab w:val="left" w:pos="10160"/>
        </w:tabs>
        <w:ind w:left="115" w:right="-10"/>
        <w:jc w:val="both"/>
        <w:rPr>
          <w:rFonts w:ascii="Arial" w:hAnsi="Arial" w:cs="Arial"/>
          <w:b/>
          <w:sz w:val="28"/>
          <w:szCs w:val="28"/>
        </w:rPr>
      </w:pPr>
      <w:r w:rsidRPr="009F3A5B">
        <w:rPr>
          <w:rFonts w:ascii="Arial" w:hAnsi="Arial" w:cs="Arial"/>
          <w:b/>
          <w:sz w:val="28"/>
          <w:szCs w:val="28"/>
        </w:rPr>
        <w:t>Расподела расположивих дана за спровођење инспекцијских надзора и службених контрола у 2017. години</w:t>
      </w:r>
    </w:p>
    <w:tbl>
      <w:tblPr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1080"/>
        <w:gridCol w:w="1144"/>
      </w:tblGrid>
      <w:tr w:rsidR="00540788" w:rsidRPr="009F3A5B" w:rsidTr="00166317">
        <w:trPr>
          <w:trHeight w:hRule="exact" w:val="318"/>
        </w:trPr>
        <w:tc>
          <w:tcPr>
            <w:tcW w:w="9942" w:type="dxa"/>
            <w:gridSpan w:val="3"/>
          </w:tcPr>
          <w:p w:rsidR="00540788" w:rsidRPr="009F3A5B" w:rsidRDefault="00540788" w:rsidP="00166317">
            <w:pPr>
              <w:pStyle w:val="TableParagraph"/>
              <w:spacing w:before="52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F3A5B">
              <w:rPr>
                <w:rFonts w:ascii="Arial" w:hAnsi="Arial" w:cs="Arial"/>
                <w:b/>
                <w:sz w:val="20"/>
                <w:szCs w:val="20"/>
              </w:rPr>
              <w:t>Расподела расположивих дана за спровођење инспекцијских надзора и службених контрола у 2017. години</w:t>
            </w:r>
          </w:p>
        </w:tc>
      </w:tr>
      <w:tr w:rsidR="00540788" w:rsidRPr="009F3A5B" w:rsidTr="00166317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540788" w:rsidRPr="009F3A5B" w:rsidRDefault="00540788" w:rsidP="00166317">
            <w:pPr>
              <w:pStyle w:val="TableParagraph"/>
              <w:spacing w:before="53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F3A5B">
              <w:rPr>
                <w:rFonts w:ascii="Arial" w:hAnsi="Arial" w:cs="Arial"/>
                <w:sz w:val="20"/>
                <w:szCs w:val="20"/>
              </w:rPr>
              <w:t>Укупан број дана у години</w:t>
            </w:r>
          </w:p>
        </w:tc>
        <w:tc>
          <w:tcPr>
            <w:tcW w:w="1080" w:type="dxa"/>
            <w:shd w:val="clear" w:color="auto" w:fill="E5E5E5"/>
          </w:tcPr>
          <w:p w:rsidR="00540788" w:rsidRPr="009F3A5B" w:rsidRDefault="00540788" w:rsidP="0016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5E5E5"/>
          </w:tcPr>
          <w:p w:rsidR="00540788" w:rsidRPr="009F3A5B" w:rsidRDefault="00540788" w:rsidP="00166317">
            <w:pPr>
              <w:pStyle w:val="TableParagraph"/>
              <w:spacing w:before="53"/>
              <w:ind w:left="348" w:right="3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5B">
              <w:rPr>
                <w:rFonts w:ascii="Arial" w:hAnsi="Arial" w:cs="Arial"/>
                <w:b/>
                <w:sz w:val="20"/>
                <w:szCs w:val="20"/>
              </w:rPr>
              <w:t>365</w:t>
            </w:r>
          </w:p>
        </w:tc>
      </w:tr>
      <w:tr w:rsidR="00540788" w:rsidRPr="009F3A5B" w:rsidTr="00166317">
        <w:trPr>
          <w:trHeight w:hRule="exact" w:val="318"/>
        </w:trPr>
        <w:tc>
          <w:tcPr>
            <w:tcW w:w="7718" w:type="dxa"/>
          </w:tcPr>
          <w:p w:rsidR="00540788" w:rsidRPr="009F3A5B" w:rsidRDefault="00540788" w:rsidP="00166317">
            <w:pPr>
              <w:pStyle w:val="TableParagraph"/>
              <w:spacing w:before="53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F3A5B">
              <w:rPr>
                <w:rFonts w:ascii="Arial" w:hAnsi="Arial" w:cs="Arial"/>
                <w:sz w:val="20"/>
                <w:szCs w:val="20"/>
              </w:rPr>
              <w:t>Викенди</w:t>
            </w:r>
          </w:p>
        </w:tc>
        <w:tc>
          <w:tcPr>
            <w:tcW w:w="1080" w:type="dxa"/>
          </w:tcPr>
          <w:p w:rsidR="00540788" w:rsidRPr="009F3A5B" w:rsidRDefault="00540788" w:rsidP="0016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540788" w:rsidRPr="009F3A5B" w:rsidRDefault="00540788" w:rsidP="00166317">
            <w:pPr>
              <w:pStyle w:val="TableParagraph"/>
              <w:spacing w:before="53"/>
              <w:ind w:left="348" w:right="3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5B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</w:tr>
      <w:tr w:rsidR="00540788" w:rsidRPr="009F3A5B" w:rsidTr="00166317">
        <w:trPr>
          <w:trHeight w:hRule="exact" w:val="318"/>
        </w:trPr>
        <w:tc>
          <w:tcPr>
            <w:tcW w:w="7718" w:type="dxa"/>
          </w:tcPr>
          <w:p w:rsidR="00540788" w:rsidRPr="009F3A5B" w:rsidRDefault="00540788" w:rsidP="00166317">
            <w:pPr>
              <w:pStyle w:val="TableParagraph"/>
              <w:spacing w:before="52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F3A5B">
              <w:rPr>
                <w:rFonts w:ascii="Arial" w:hAnsi="Arial" w:cs="Arial"/>
                <w:sz w:val="20"/>
                <w:szCs w:val="20"/>
              </w:rPr>
              <w:t>Годишњи одмори</w:t>
            </w:r>
          </w:p>
        </w:tc>
        <w:tc>
          <w:tcPr>
            <w:tcW w:w="1080" w:type="dxa"/>
          </w:tcPr>
          <w:p w:rsidR="00540788" w:rsidRPr="009F3A5B" w:rsidRDefault="00540788" w:rsidP="0016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540788" w:rsidRPr="009F3A5B" w:rsidRDefault="00540788" w:rsidP="00166317">
            <w:pPr>
              <w:pStyle w:val="TableParagraph"/>
              <w:spacing w:before="52"/>
              <w:ind w:left="348" w:right="3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5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540788" w:rsidRPr="009F3A5B" w:rsidTr="00166317">
        <w:trPr>
          <w:trHeight w:hRule="exact" w:val="318"/>
        </w:trPr>
        <w:tc>
          <w:tcPr>
            <w:tcW w:w="7718" w:type="dxa"/>
          </w:tcPr>
          <w:p w:rsidR="00540788" w:rsidRPr="009F3A5B" w:rsidRDefault="00540788" w:rsidP="00166317">
            <w:pPr>
              <w:pStyle w:val="TableParagraph"/>
              <w:spacing w:before="52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F3A5B">
              <w:rPr>
                <w:rFonts w:ascii="Arial" w:hAnsi="Arial" w:cs="Arial"/>
                <w:sz w:val="20"/>
                <w:szCs w:val="20"/>
              </w:rPr>
              <w:t>Празници</w:t>
            </w:r>
          </w:p>
        </w:tc>
        <w:tc>
          <w:tcPr>
            <w:tcW w:w="1080" w:type="dxa"/>
          </w:tcPr>
          <w:p w:rsidR="00540788" w:rsidRPr="009F3A5B" w:rsidRDefault="00540788" w:rsidP="0016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540788" w:rsidRPr="009F3A5B" w:rsidRDefault="00540788" w:rsidP="00166317">
            <w:pPr>
              <w:pStyle w:val="TableParagraph"/>
              <w:spacing w:before="52"/>
              <w:ind w:left="348" w:right="3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5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40788" w:rsidRPr="009F3A5B" w:rsidTr="00166317">
        <w:trPr>
          <w:trHeight w:hRule="exact" w:val="319"/>
        </w:trPr>
        <w:tc>
          <w:tcPr>
            <w:tcW w:w="7718" w:type="dxa"/>
            <w:shd w:val="clear" w:color="auto" w:fill="E5E5E5"/>
          </w:tcPr>
          <w:p w:rsidR="00540788" w:rsidRPr="009F3A5B" w:rsidRDefault="00540788" w:rsidP="00166317">
            <w:pPr>
              <w:pStyle w:val="TableParagraph"/>
              <w:spacing w:before="53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F3A5B">
              <w:rPr>
                <w:rFonts w:ascii="Arial" w:hAnsi="Arial" w:cs="Arial"/>
                <w:b/>
                <w:sz w:val="20"/>
                <w:szCs w:val="20"/>
              </w:rPr>
              <w:t>УКУПНО РАДНИХ ДАНА</w:t>
            </w:r>
          </w:p>
        </w:tc>
        <w:tc>
          <w:tcPr>
            <w:tcW w:w="1080" w:type="dxa"/>
            <w:shd w:val="clear" w:color="auto" w:fill="E5E5E5"/>
          </w:tcPr>
          <w:p w:rsidR="00540788" w:rsidRPr="009F3A5B" w:rsidRDefault="00540788" w:rsidP="0016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5E5E5"/>
          </w:tcPr>
          <w:p w:rsidR="00540788" w:rsidRPr="009F3A5B" w:rsidRDefault="00540788" w:rsidP="00166317">
            <w:pPr>
              <w:pStyle w:val="TableParagraph"/>
              <w:spacing w:before="53"/>
              <w:ind w:left="348" w:right="3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5B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</w:tr>
      <w:tr w:rsidR="00540788" w:rsidRPr="009F3A5B" w:rsidTr="00166317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540788" w:rsidRPr="009F3A5B" w:rsidRDefault="00540788" w:rsidP="00166317">
            <w:pPr>
              <w:pStyle w:val="TableParagraph"/>
              <w:spacing w:before="52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F3A5B">
              <w:rPr>
                <w:rFonts w:ascii="Arial" w:hAnsi="Arial" w:cs="Arial"/>
                <w:sz w:val="20"/>
                <w:szCs w:val="20"/>
              </w:rPr>
              <w:t>Инспекцијских надзора / службених контрола</w:t>
            </w:r>
          </w:p>
        </w:tc>
        <w:tc>
          <w:tcPr>
            <w:tcW w:w="1080" w:type="dxa"/>
            <w:shd w:val="clear" w:color="auto" w:fill="E5E5E5"/>
          </w:tcPr>
          <w:p w:rsidR="00540788" w:rsidRPr="009F3A5B" w:rsidRDefault="00540788" w:rsidP="00166317">
            <w:pPr>
              <w:pStyle w:val="TableParagraph"/>
              <w:spacing w:before="52"/>
              <w:ind w:left="306" w:right="3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5B"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  <w:tc>
          <w:tcPr>
            <w:tcW w:w="1144" w:type="dxa"/>
            <w:shd w:val="clear" w:color="auto" w:fill="E5E5E5"/>
          </w:tcPr>
          <w:p w:rsidR="00540788" w:rsidRPr="009F3A5B" w:rsidRDefault="00540788" w:rsidP="00166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788" w:rsidRPr="009F3A5B" w:rsidTr="00166317">
        <w:trPr>
          <w:trHeight w:hRule="exact" w:val="318"/>
        </w:trPr>
        <w:tc>
          <w:tcPr>
            <w:tcW w:w="7718" w:type="dxa"/>
          </w:tcPr>
          <w:p w:rsidR="00540788" w:rsidRPr="009F3A5B" w:rsidRDefault="00540788" w:rsidP="00166317">
            <w:pPr>
              <w:pStyle w:val="TableParagraph"/>
              <w:spacing w:before="53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F3A5B">
              <w:rPr>
                <w:rFonts w:ascii="Arial" w:hAnsi="Arial" w:cs="Arial"/>
                <w:sz w:val="20"/>
                <w:szCs w:val="20"/>
              </w:rPr>
              <w:t xml:space="preserve">Едукација, праћење нових прописа и усавршавање </w:t>
            </w:r>
          </w:p>
        </w:tc>
        <w:tc>
          <w:tcPr>
            <w:tcW w:w="1080" w:type="dxa"/>
          </w:tcPr>
          <w:p w:rsidR="00540788" w:rsidRPr="009F3A5B" w:rsidRDefault="00540788" w:rsidP="00166317">
            <w:pPr>
              <w:pStyle w:val="TableParagraph"/>
              <w:spacing w:before="53"/>
              <w:ind w:lef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5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44" w:type="dxa"/>
          </w:tcPr>
          <w:p w:rsidR="00540788" w:rsidRPr="009F3A5B" w:rsidRDefault="00540788" w:rsidP="00166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788" w:rsidRPr="009F3A5B" w:rsidTr="00166317">
        <w:trPr>
          <w:trHeight w:hRule="exact" w:val="318"/>
        </w:trPr>
        <w:tc>
          <w:tcPr>
            <w:tcW w:w="7718" w:type="dxa"/>
          </w:tcPr>
          <w:p w:rsidR="00540788" w:rsidRPr="009F3A5B" w:rsidRDefault="00540788" w:rsidP="00166317">
            <w:pPr>
              <w:pStyle w:val="TableParagraph"/>
              <w:spacing w:before="52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F3A5B">
              <w:rPr>
                <w:rFonts w:ascii="Arial" w:hAnsi="Arial" w:cs="Arial"/>
                <w:sz w:val="20"/>
                <w:szCs w:val="20"/>
              </w:rPr>
              <w:t xml:space="preserve">Техничка припрема и анализа пре и обрада предмета након надзора </w:t>
            </w:r>
          </w:p>
        </w:tc>
        <w:tc>
          <w:tcPr>
            <w:tcW w:w="1080" w:type="dxa"/>
          </w:tcPr>
          <w:p w:rsidR="00540788" w:rsidRPr="009F3A5B" w:rsidRDefault="00540788" w:rsidP="00166317">
            <w:pPr>
              <w:pStyle w:val="TableParagraph"/>
              <w:spacing w:before="52"/>
              <w:ind w:left="306" w:right="3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5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44" w:type="dxa"/>
          </w:tcPr>
          <w:p w:rsidR="00540788" w:rsidRPr="009F3A5B" w:rsidRDefault="00540788" w:rsidP="00166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788" w:rsidRPr="009F3A5B" w:rsidTr="00166317">
        <w:trPr>
          <w:trHeight w:hRule="exact" w:val="318"/>
        </w:trPr>
        <w:tc>
          <w:tcPr>
            <w:tcW w:w="7718" w:type="dxa"/>
          </w:tcPr>
          <w:p w:rsidR="00540788" w:rsidRPr="009F3A5B" w:rsidRDefault="00540788" w:rsidP="00166317">
            <w:pPr>
              <w:pStyle w:val="TableParagraph"/>
              <w:spacing w:before="52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F3A5B">
              <w:rPr>
                <w:rFonts w:ascii="Arial" w:hAnsi="Arial" w:cs="Arial"/>
                <w:sz w:val="20"/>
                <w:szCs w:val="20"/>
              </w:rPr>
              <w:t>Извршених изречених управних мера (контрола извршења)</w:t>
            </w:r>
          </w:p>
        </w:tc>
        <w:tc>
          <w:tcPr>
            <w:tcW w:w="1080" w:type="dxa"/>
          </w:tcPr>
          <w:p w:rsidR="00540788" w:rsidRPr="009F3A5B" w:rsidRDefault="00540788" w:rsidP="00166317">
            <w:pPr>
              <w:pStyle w:val="TableParagraph"/>
              <w:spacing w:before="52"/>
              <w:ind w:left="306" w:right="3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5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44" w:type="dxa"/>
          </w:tcPr>
          <w:p w:rsidR="00540788" w:rsidRPr="009F3A5B" w:rsidRDefault="00540788" w:rsidP="00166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788" w:rsidRPr="00CE2195" w:rsidRDefault="00540788" w:rsidP="00540788">
      <w:pPr>
        <w:pStyle w:val="BodyText"/>
        <w:spacing w:before="2" w:after="1"/>
        <w:rPr>
          <w:rFonts w:ascii="Times New Roman" w:hAnsi="Times New Roman" w:cs="Times New Roman"/>
          <w:b/>
          <w:i/>
        </w:rPr>
      </w:pPr>
    </w:p>
    <w:p w:rsidR="009F3A5B" w:rsidRPr="009F3A5B" w:rsidRDefault="009F3A5B" w:rsidP="009F3A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F3A5B">
        <w:rPr>
          <w:rFonts w:ascii="Arial" w:eastAsia="Times New Roman" w:hAnsi="Arial" w:cs="Arial"/>
          <w:b/>
          <w:sz w:val="28"/>
          <w:szCs w:val="28"/>
        </w:rPr>
        <w:t>КОМУНАЛНА ИНСПЕКЦИЈА</w:t>
      </w:r>
    </w:p>
    <w:p w:rsidR="009F3A5B" w:rsidRPr="009F3A5B" w:rsidRDefault="009F3A5B" w:rsidP="009F3A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A5B">
        <w:rPr>
          <w:rFonts w:ascii="Arial" w:eastAsia="Times New Roman" w:hAnsi="Arial" w:cs="Arial"/>
          <w:sz w:val="24"/>
          <w:szCs w:val="24"/>
        </w:rPr>
        <w:t>Општи подаци:</w:t>
      </w:r>
    </w:p>
    <w:p w:rsidR="009F3A5B" w:rsidRPr="009F3A5B" w:rsidRDefault="009F3A5B" w:rsidP="009F3A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•Број инспектора – три инспектора и то два</w:t>
      </w:r>
      <w:r w:rsidRPr="009F3A5B">
        <w:rPr>
          <w:rFonts w:ascii="Arial" w:eastAsia="Times New Roman" w:hAnsi="Arial" w:cs="Arial"/>
          <w:sz w:val="24"/>
          <w:szCs w:val="24"/>
        </w:rPr>
        <w:t xml:space="preserve"> инспектора</w:t>
      </w:r>
      <w:r>
        <w:rPr>
          <w:rFonts w:ascii="Arial" w:eastAsia="Times New Roman" w:hAnsi="Arial" w:cs="Arial"/>
          <w:sz w:val="24"/>
          <w:szCs w:val="24"/>
        </w:rPr>
        <w:t xml:space="preserve"> са високом стручном спремом и један</w:t>
      </w:r>
      <w:r w:rsidRPr="009F3A5B">
        <w:rPr>
          <w:rFonts w:ascii="Arial" w:eastAsia="Times New Roman" w:hAnsi="Arial" w:cs="Arial"/>
          <w:sz w:val="24"/>
          <w:szCs w:val="24"/>
        </w:rPr>
        <w:t xml:space="preserve"> инспектор са вишом стручном спремом</w:t>
      </w:r>
      <w:r>
        <w:rPr>
          <w:rFonts w:ascii="Arial" w:eastAsia="Times New Roman" w:hAnsi="Arial" w:cs="Arial"/>
          <w:sz w:val="24"/>
          <w:szCs w:val="24"/>
        </w:rPr>
        <w:t>, као и један</w:t>
      </w:r>
      <w:r w:rsidRPr="009F3A5B">
        <w:rPr>
          <w:rFonts w:ascii="Arial" w:eastAsia="Times New Roman" w:hAnsi="Arial" w:cs="Arial"/>
          <w:sz w:val="24"/>
          <w:szCs w:val="24"/>
        </w:rPr>
        <w:t xml:space="preserve"> комунални  редар са средњом стручном спремом.</w:t>
      </w:r>
    </w:p>
    <w:p w:rsidR="009F3A5B" w:rsidRPr="009F3A5B" w:rsidRDefault="009F3A5B" w:rsidP="009F3A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A5B">
        <w:rPr>
          <w:rFonts w:ascii="Arial" w:eastAsia="Times New Roman" w:hAnsi="Arial" w:cs="Arial"/>
          <w:sz w:val="24"/>
          <w:szCs w:val="24"/>
        </w:rPr>
        <w:t>•Послови инспектора:</w:t>
      </w:r>
    </w:p>
    <w:p w:rsidR="009F3A5B" w:rsidRPr="009F3A5B" w:rsidRDefault="009F3A5B" w:rsidP="009F3A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A5B">
        <w:rPr>
          <w:rFonts w:ascii="Arial" w:eastAsia="Times New Roman" w:hAnsi="Arial" w:cs="Arial"/>
          <w:sz w:val="24"/>
          <w:szCs w:val="24"/>
        </w:rPr>
        <w:t>•Прописи по којима поступа комунална инспекција:</w:t>
      </w:r>
    </w:p>
    <w:p w:rsidR="009F3A5B" w:rsidRPr="004A3337" w:rsidRDefault="009F3A5B" w:rsidP="009F3A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9F3A5B">
        <w:rPr>
          <w:rFonts w:ascii="Arial" w:eastAsia="Times New Roman" w:hAnsi="Arial" w:cs="Arial"/>
          <w:sz w:val="24"/>
          <w:szCs w:val="24"/>
        </w:rPr>
        <w:t>ЗАКОНИ: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3A5B">
        <w:rPr>
          <w:rFonts w:ascii="Arial" w:eastAsia="Times New Roman" w:hAnsi="Arial" w:cs="Arial"/>
          <w:sz w:val="24"/>
          <w:szCs w:val="24"/>
        </w:rPr>
        <w:t>1.За</w:t>
      </w:r>
      <w:r>
        <w:rPr>
          <w:rFonts w:ascii="Arial" w:eastAsia="Times New Roman" w:hAnsi="Arial" w:cs="Arial"/>
          <w:sz w:val="24"/>
          <w:szCs w:val="24"/>
        </w:rPr>
        <w:t xml:space="preserve">кон о општем управном поступку („Службени </w:t>
      </w:r>
      <w:r w:rsidRPr="009F3A5B">
        <w:rPr>
          <w:rFonts w:ascii="Arial" w:eastAsia="Times New Roman" w:hAnsi="Arial" w:cs="Arial"/>
          <w:sz w:val="24"/>
          <w:szCs w:val="24"/>
        </w:rPr>
        <w:t>гл</w:t>
      </w:r>
      <w:r>
        <w:rPr>
          <w:rFonts w:ascii="Arial" w:eastAsia="Times New Roman" w:hAnsi="Arial" w:cs="Arial"/>
          <w:sz w:val="24"/>
          <w:szCs w:val="24"/>
        </w:rPr>
        <w:t>асник</w:t>
      </w:r>
      <w:r w:rsidRPr="009F3A5B">
        <w:rPr>
          <w:rFonts w:ascii="Arial" w:eastAsia="Times New Roman" w:hAnsi="Arial" w:cs="Arial"/>
          <w:sz w:val="24"/>
          <w:szCs w:val="24"/>
        </w:rPr>
        <w:t xml:space="preserve"> РС</w:t>
      </w:r>
      <w:r>
        <w:rPr>
          <w:rFonts w:ascii="Arial" w:eastAsia="Times New Roman" w:hAnsi="Arial" w:cs="Arial"/>
          <w:sz w:val="24"/>
          <w:szCs w:val="24"/>
        </w:rPr>
        <w:t xml:space="preserve">“, број </w:t>
      </w:r>
      <w:r w:rsidRPr="009F3A5B">
        <w:rPr>
          <w:rFonts w:ascii="Arial" w:eastAsia="Times New Roman" w:hAnsi="Arial" w:cs="Arial"/>
          <w:sz w:val="24"/>
          <w:szCs w:val="24"/>
        </w:rPr>
        <w:t xml:space="preserve"> 33/97 и 31/2001</w:t>
      </w:r>
      <w:r>
        <w:rPr>
          <w:rFonts w:ascii="Arial" w:eastAsia="Times New Roman" w:hAnsi="Arial" w:cs="Arial"/>
          <w:sz w:val="24"/>
          <w:szCs w:val="24"/>
        </w:rPr>
        <w:t>)</w:t>
      </w:r>
      <w:r w:rsidRPr="009F3A5B">
        <w:rPr>
          <w:rFonts w:ascii="Arial" w:eastAsia="Times New Roman" w:hAnsi="Arial" w:cs="Arial"/>
          <w:sz w:val="24"/>
          <w:szCs w:val="24"/>
        </w:rPr>
        <w:t xml:space="preserve">; 2.Закон о комуналним делатностима </w:t>
      </w:r>
      <w:r w:rsidR="004A3337">
        <w:rPr>
          <w:rFonts w:ascii="Arial" w:eastAsia="Times New Roman" w:hAnsi="Arial" w:cs="Arial"/>
          <w:sz w:val="24"/>
          <w:szCs w:val="24"/>
        </w:rPr>
        <w:t xml:space="preserve">(„Службени </w:t>
      </w:r>
      <w:r w:rsidRPr="009F3A5B">
        <w:rPr>
          <w:rFonts w:ascii="Arial" w:eastAsia="Times New Roman" w:hAnsi="Arial" w:cs="Arial"/>
          <w:sz w:val="24"/>
          <w:szCs w:val="24"/>
        </w:rPr>
        <w:t>гл</w:t>
      </w:r>
      <w:r w:rsidR="004A3337">
        <w:rPr>
          <w:rFonts w:ascii="Arial" w:eastAsia="Times New Roman" w:hAnsi="Arial" w:cs="Arial"/>
          <w:sz w:val="24"/>
          <w:szCs w:val="24"/>
        </w:rPr>
        <w:t xml:space="preserve">асник РС“, број </w:t>
      </w:r>
      <w:r w:rsidRPr="009F3A5B">
        <w:rPr>
          <w:rFonts w:ascii="Arial" w:eastAsia="Times New Roman" w:hAnsi="Arial" w:cs="Arial"/>
          <w:sz w:val="24"/>
          <w:szCs w:val="24"/>
        </w:rPr>
        <w:t>88/11</w:t>
      </w:r>
      <w:r w:rsidR="004A3337">
        <w:rPr>
          <w:rFonts w:ascii="Arial" w:eastAsia="Times New Roman" w:hAnsi="Arial" w:cs="Arial"/>
          <w:sz w:val="24"/>
          <w:szCs w:val="24"/>
        </w:rPr>
        <w:t>)</w:t>
      </w:r>
      <w:r w:rsidRPr="009F3A5B">
        <w:rPr>
          <w:rFonts w:ascii="Arial" w:eastAsia="Times New Roman" w:hAnsi="Arial" w:cs="Arial"/>
          <w:sz w:val="24"/>
          <w:szCs w:val="24"/>
        </w:rPr>
        <w:t xml:space="preserve">; 3.Закон о прекршајима </w:t>
      </w:r>
      <w:r w:rsidR="004A3337">
        <w:rPr>
          <w:rFonts w:ascii="Arial" w:eastAsia="Times New Roman" w:hAnsi="Arial" w:cs="Arial"/>
          <w:sz w:val="24"/>
          <w:szCs w:val="24"/>
        </w:rPr>
        <w:t xml:space="preserve">(„Службени </w:t>
      </w:r>
      <w:r w:rsidRPr="009F3A5B">
        <w:rPr>
          <w:rFonts w:ascii="Arial" w:eastAsia="Times New Roman" w:hAnsi="Arial" w:cs="Arial"/>
          <w:sz w:val="24"/>
          <w:szCs w:val="24"/>
        </w:rPr>
        <w:t>гл</w:t>
      </w:r>
      <w:r w:rsidR="004A3337">
        <w:rPr>
          <w:rFonts w:ascii="Arial" w:eastAsia="Times New Roman" w:hAnsi="Arial" w:cs="Arial"/>
          <w:sz w:val="24"/>
          <w:szCs w:val="24"/>
        </w:rPr>
        <w:t>асник</w:t>
      </w:r>
      <w:r w:rsidRPr="009F3A5B">
        <w:rPr>
          <w:rFonts w:ascii="Arial" w:eastAsia="Times New Roman" w:hAnsi="Arial" w:cs="Arial"/>
          <w:sz w:val="24"/>
          <w:szCs w:val="24"/>
        </w:rPr>
        <w:t xml:space="preserve"> РС</w:t>
      </w:r>
      <w:r w:rsidR="004A3337">
        <w:rPr>
          <w:rFonts w:ascii="Arial" w:eastAsia="Times New Roman" w:hAnsi="Arial" w:cs="Arial"/>
          <w:sz w:val="24"/>
          <w:szCs w:val="24"/>
        </w:rPr>
        <w:t>“, број</w:t>
      </w:r>
      <w:r w:rsidRPr="009F3A5B">
        <w:rPr>
          <w:rFonts w:ascii="Arial" w:eastAsia="Times New Roman" w:hAnsi="Arial" w:cs="Arial"/>
          <w:sz w:val="24"/>
          <w:szCs w:val="24"/>
        </w:rPr>
        <w:t xml:space="preserve"> 65/13</w:t>
      </w:r>
      <w:r w:rsidR="004A3337">
        <w:rPr>
          <w:rFonts w:ascii="Arial" w:eastAsia="Times New Roman" w:hAnsi="Arial" w:cs="Arial"/>
          <w:sz w:val="24"/>
          <w:szCs w:val="24"/>
        </w:rPr>
        <w:t>)</w:t>
      </w:r>
      <w:r w:rsidRPr="009F3A5B">
        <w:rPr>
          <w:rFonts w:ascii="Arial" w:eastAsia="Times New Roman" w:hAnsi="Arial" w:cs="Arial"/>
          <w:sz w:val="24"/>
          <w:szCs w:val="24"/>
        </w:rPr>
        <w:t xml:space="preserve">; 4.Закон о трговини </w:t>
      </w:r>
      <w:r w:rsidR="004A3337">
        <w:rPr>
          <w:rFonts w:ascii="Arial" w:eastAsia="Times New Roman" w:hAnsi="Arial" w:cs="Arial"/>
          <w:sz w:val="24"/>
          <w:szCs w:val="24"/>
        </w:rPr>
        <w:t xml:space="preserve">(„Службени </w:t>
      </w:r>
      <w:r w:rsidRPr="009F3A5B">
        <w:rPr>
          <w:rFonts w:ascii="Arial" w:eastAsia="Times New Roman" w:hAnsi="Arial" w:cs="Arial"/>
          <w:sz w:val="24"/>
          <w:szCs w:val="24"/>
        </w:rPr>
        <w:t>гл</w:t>
      </w:r>
      <w:r w:rsidR="004A3337">
        <w:rPr>
          <w:rFonts w:ascii="Arial" w:eastAsia="Times New Roman" w:hAnsi="Arial" w:cs="Arial"/>
          <w:sz w:val="24"/>
          <w:szCs w:val="24"/>
        </w:rPr>
        <w:t>асник</w:t>
      </w:r>
      <w:r w:rsidRPr="009F3A5B">
        <w:rPr>
          <w:rFonts w:ascii="Arial" w:eastAsia="Times New Roman" w:hAnsi="Arial" w:cs="Arial"/>
          <w:sz w:val="24"/>
          <w:szCs w:val="24"/>
        </w:rPr>
        <w:t xml:space="preserve"> РС</w:t>
      </w:r>
      <w:r w:rsidR="004A3337">
        <w:rPr>
          <w:rFonts w:ascii="Arial" w:eastAsia="Times New Roman" w:hAnsi="Arial" w:cs="Arial"/>
          <w:sz w:val="24"/>
          <w:szCs w:val="24"/>
        </w:rPr>
        <w:t>“, број</w:t>
      </w:r>
      <w:r w:rsidRPr="009F3A5B">
        <w:rPr>
          <w:rFonts w:ascii="Arial" w:eastAsia="Times New Roman" w:hAnsi="Arial" w:cs="Arial"/>
          <w:sz w:val="24"/>
          <w:szCs w:val="24"/>
        </w:rPr>
        <w:t xml:space="preserve"> 53/10 и 10/13</w:t>
      </w:r>
      <w:r w:rsidR="004A3337">
        <w:rPr>
          <w:rFonts w:ascii="Arial" w:eastAsia="Times New Roman" w:hAnsi="Arial" w:cs="Arial"/>
          <w:sz w:val="24"/>
          <w:szCs w:val="24"/>
        </w:rPr>
        <w:t>);</w:t>
      </w:r>
      <w:r w:rsidRPr="009F3A5B">
        <w:rPr>
          <w:rFonts w:ascii="Arial" w:eastAsia="Times New Roman" w:hAnsi="Arial" w:cs="Arial"/>
          <w:sz w:val="24"/>
          <w:szCs w:val="24"/>
        </w:rPr>
        <w:t xml:space="preserve">5.Закон о инспекцијском надзору </w:t>
      </w:r>
      <w:r w:rsidR="004A3337">
        <w:rPr>
          <w:rFonts w:ascii="Arial" w:eastAsia="Times New Roman" w:hAnsi="Arial" w:cs="Arial"/>
          <w:sz w:val="24"/>
          <w:szCs w:val="24"/>
        </w:rPr>
        <w:t xml:space="preserve">(„Службени </w:t>
      </w:r>
      <w:r w:rsidRPr="009F3A5B">
        <w:rPr>
          <w:rFonts w:ascii="Arial" w:eastAsia="Times New Roman" w:hAnsi="Arial" w:cs="Arial"/>
          <w:sz w:val="24"/>
          <w:szCs w:val="24"/>
        </w:rPr>
        <w:t>гл</w:t>
      </w:r>
      <w:r w:rsidR="004A3337">
        <w:rPr>
          <w:rFonts w:ascii="Arial" w:eastAsia="Times New Roman" w:hAnsi="Arial" w:cs="Arial"/>
          <w:sz w:val="24"/>
          <w:szCs w:val="24"/>
        </w:rPr>
        <w:t>асник</w:t>
      </w:r>
      <w:r w:rsidRPr="009F3A5B">
        <w:rPr>
          <w:rFonts w:ascii="Arial" w:eastAsia="Times New Roman" w:hAnsi="Arial" w:cs="Arial"/>
          <w:sz w:val="24"/>
          <w:szCs w:val="24"/>
        </w:rPr>
        <w:t xml:space="preserve"> РС</w:t>
      </w:r>
      <w:r w:rsidR="004A3337">
        <w:rPr>
          <w:rFonts w:ascii="Arial" w:eastAsia="Times New Roman" w:hAnsi="Arial" w:cs="Arial"/>
          <w:sz w:val="24"/>
          <w:szCs w:val="24"/>
        </w:rPr>
        <w:t>“, број</w:t>
      </w:r>
      <w:r w:rsidRPr="009F3A5B">
        <w:rPr>
          <w:rFonts w:ascii="Arial" w:eastAsia="Times New Roman" w:hAnsi="Arial" w:cs="Arial"/>
          <w:sz w:val="24"/>
          <w:szCs w:val="24"/>
        </w:rPr>
        <w:t xml:space="preserve"> 36/15</w:t>
      </w:r>
      <w:r w:rsidR="004A3337">
        <w:rPr>
          <w:rFonts w:ascii="Arial" w:eastAsia="Times New Roman" w:hAnsi="Arial" w:cs="Arial"/>
          <w:sz w:val="24"/>
          <w:szCs w:val="24"/>
        </w:rPr>
        <w:t>)</w:t>
      </w:r>
    </w:p>
    <w:p w:rsidR="00322FB6" w:rsidRPr="00322FB6" w:rsidRDefault="00322FB6" w:rsidP="00322F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322FB6">
        <w:rPr>
          <w:rFonts w:ascii="Arial" w:eastAsia="Times New Roman" w:hAnsi="Arial" w:cs="Arial"/>
          <w:sz w:val="24"/>
          <w:szCs w:val="24"/>
        </w:rPr>
        <w:t>ОДЛУКЕ Скупштине општине Аранђеловац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322FB6" w:rsidRPr="00322FB6" w:rsidRDefault="00322FB6" w:rsidP="00322FB6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1.Одлука о комуналној инспекцији („Општински службени гласник“, број</w:t>
      </w:r>
      <w:r w:rsidRPr="00322FB6">
        <w:rPr>
          <w:rFonts w:ascii="Arial" w:eastAsia="Times New Roman" w:hAnsi="Arial" w:cs="Arial"/>
          <w:sz w:val="24"/>
          <w:szCs w:val="24"/>
        </w:rPr>
        <w:t xml:space="preserve"> 16/2/89</w:t>
      </w:r>
      <w:r>
        <w:rPr>
          <w:rFonts w:ascii="Arial" w:eastAsia="Times New Roman" w:hAnsi="Arial" w:cs="Arial"/>
          <w:sz w:val="24"/>
          <w:szCs w:val="24"/>
        </w:rPr>
        <w:t>), одлука неусклађена</w:t>
      </w:r>
      <w:r w:rsidRPr="00322FB6">
        <w:rPr>
          <w:rFonts w:ascii="Arial" w:eastAsia="Times New Roman" w:hAnsi="Arial" w:cs="Arial"/>
          <w:sz w:val="24"/>
          <w:szCs w:val="24"/>
        </w:rPr>
        <w:t xml:space="preserve"> са Законом о комуналним делатностима</w:t>
      </w:r>
    </w:p>
    <w:p w:rsidR="00322FB6" w:rsidRPr="00322FB6" w:rsidRDefault="00322FB6" w:rsidP="00322FB6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322FB6">
        <w:rPr>
          <w:rFonts w:ascii="Arial" w:eastAsia="Times New Roman" w:hAnsi="Arial" w:cs="Arial"/>
          <w:sz w:val="24"/>
          <w:szCs w:val="24"/>
        </w:rPr>
        <w:t xml:space="preserve">Одлука о кућном реду у стамбеним зградама </w:t>
      </w:r>
      <w:r>
        <w:rPr>
          <w:rFonts w:ascii="Arial" w:eastAsia="Times New Roman" w:hAnsi="Arial" w:cs="Arial"/>
          <w:sz w:val="24"/>
          <w:szCs w:val="24"/>
        </w:rPr>
        <w:t>(„Општински службени гласник“,број</w:t>
      </w:r>
      <w:r w:rsidRPr="00322FB6">
        <w:rPr>
          <w:rFonts w:ascii="Arial" w:eastAsia="Times New Roman" w:hAnsi="Arial" w:cs="Arial"/>
          <w:sz w:val="24"/>
          <w:szCs w:val="24"/>
        </w:rPr>
        <w:t xml:space="preserve"> 10/91</w:t>
      </w:r>
      <w:r>
        <w:rPr>
          <w:rFonts w:ascii="Arial" w:eastAsia="Times New Roman" w:hAnsi="Arial" w:cs="Arial"/>
          <w:sz w:val="24"/>
          <w:szCs w:val="24"/>
        </w:rPr>
        <w:t>)</w:t>
      </w:r>
      <w:r w:rsidRPr="00322FB6">
        <w:rPr>
          <w:rFonts w:ascii="Arial" w:eastAsia="Times New Roman" w:hAnsi="Arial" w:cs="Arial"/>
          <w:sz w:val="24"/>
          <w:szCs w:val="24"/>
        </w:rPr>
        <w:t>, одлука неусклађена са законима из ове области</w:t>
      </w:r>
    </w:p>
    <w:p w:rsidR="00CC5C7C" w:rsidRDefault="00322FB6" w:rsidP="00C0237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3.</w:t>
      </w:r>
      <w:r w:rsidRPr="00322FB6">
        <w:rPr>
          <w:rFonts w:ascii="Arial" w:eastAsia="Times New Roman" w:hAnsi="Arial" w:cs="Arial"/>
          <w:sz w:val="24"/>
          <w:szCs w:val="24"/>
        </w:rPr>
        <w:t xml:space="preserve">Одлука о комуналном уређењу насеља </w:t>
      </w:r>
      <w:r>
        <w:rPr>
          <w:rFonts w:ascii="Arial" w:eastAsia="Times New Roman" w:hAnsi="Arial" w:cs="Arial"/>
          <w:sz w:val="24"/>
          <w:szCs w:val="24"/>
        </w:rPr>
        <w:t xml:space="preserve">(„Службени гласник општине </w:t>
      </w:r>
      <w:r w:rsidRPr="00322FB6">
        <w:rPr>
          <w:rFonts w:ascii="Arial" w:eastAsia="Times New Roman" w:hAnsi="Arial" w:cs="Arial"/>
          <w:sz w:val="24"/>
          <w:szCs w:val="24"/>
        </w:rPr>
        <w:t>Аранђеловац</w:t>
      </w:r>
      <w:r>
        <w:rPr>
          <w:rFonts w:ascii="Arial" w:eastAsia="Times New Roman" w:hAnsi="Arial" w:cs="Arial"/>
          <w:sz w:val="24"/>
          <w:szCs w:val="24"/>
        </w:rPr>
        <w:t xml:space="preserve">“, број  27/2011; измене и допуне број 29/2011 и </w:t>
      </w:r>
      <w:r w:rsidRPr="00322FB6">
        <w:rPr>
          <w:rFonts w:ascii="Arial" w:eastAsia="Times New Roman" w:hAnsi="Arial" w:cs="Arial"/>
          <w:sz w:val="24"/>
          <w:szCs w:val="24"/>
        </w:rPr>
        <w:t>52/2013</w:t>
      </w:r>
      <w:r>
        <w:rPr>
          <w:rFonts w:ascii="Arial" w:eastAsia="Times New Roman" w:hAnsi="Arial" w:cs="Arial"/>
          <w:sz w:val="24"/>
          <w:szCs w:val="24"/>
        </w:rPr>
        <w:t xml:space="preserve">)          </w:t>
      </w:r>
    </w:p>
    <w:p w:rsidR="00CC5C7C" w:rsidRDefault="00322FB6" w:rsidP="00C0237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22FB6">
        <w:rPr>
          <w:rFonts w:ascii="Arial" w:eastAsia="Times New Roman" w:hAnsi="Arial" w:cs="Arial"/>
          <w:sz w:val="24"/>
          <w:szCs w:val="24"/>
        </w:rPr>
        <w:t xml:space="preserve">4.Одлука о водоводу и канализацији  </w:t>
      </w:r>
      <w:r>
        <w:rPr>
          <w:rFonts w:ascii="Arial" w:eastAsia="Times New Roman" w:hAnsi="Arial" w:cs="Arial"/>
          <w:sz w:val="24"/>
          <w:szCs w:val="24"/>
        </w:rPr>
        <w:t xml:space="preserve">(„Службени гласник општине </w:t>
      </w:r>
      <w:r w:rsidRPr="00322FB6">
        <w:rPr>
          <w:rFonts w:ascii="Arial" w:eastAsia="Times New Roman" w:hAnsi="Arial" w:cs="Arial"/>
          <w:sz w:val="24"/>
          <w:szCs w:val="24"/>
        </w:rPr>
        <w:t>Аранђеловац</w:t>
      </w:r>
      <w:r>
        <w:rPr>
          <w:rFonts w:ascii="Arial" w:eastAsia="Times New Roman" w:hAnsi="Arial" w:cs="Arial"/>
          <w:sz w:val="24"/>
          <w:szCs w:val="24"/>
        </w:rPr>
        <w:t xml:space="preserve">“, број  27/2011; измене и допуне број </w:t>
      </w:r>
      <w:r w:rsidRPr="00322FB6">
        <w:rPr>
          <w:rFonts w:ascii="Arial" w:eastAsia="Times New Roman" w:hAnsi="Arial" w:cs="Arial"/>
          <w:sz w:val="24"/>
          <w:szCs w:val="24"/>
        </w:rPr>
        <w:t>29/2011 и 53/2013</w:t>
      </w:r>
      <w:r>
        <w:rPr>
          <w:rFonts w:ascii="Arial" w:eastAsia="Times New Roman" w:hAnsi="Arial" w:cs="Arial"/>
          <w:sz w:val="24"/>
          <w:szCs w:val="24"/>
        </w:rPr>
        <w:t xml:space="preserve">)                                 </w:t>
      </w:r>
    </w:p>
    <w:p w:rsidR="00CC5C7C" w:rsidRDefault="00322FB6" w:rsidP="00C0237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22FB6">
        <w:rPr>
          <w:rFonts w:ascii="Arial" w:eastAsia="Times New Roman" w:hAnsi="Arial" w:cs="Arial"/>
          <w:sz w:val="24"/>
          <w:szCs w:val="24"/>
        </w:rPr>
        <w:t>5.Одлука о мањим монтажним обј</w:t>
      </w:r>
      <w:r>
        <w:rPr>
          <w:rFonts w:ascii="Arial" w:eastAsia="Times New Roman" w:hAnsi="Arial" w:cs="Arial"/>
          <w:sz w:val="24"/>
          <w:szCs w:val="24"/>
        </w:rPr>
        <w:t xml:space="preserve">ектима привременог карактера  („Службени гласник општине </w:t>
      </w:r>
      <w:r w:rsidRPr="00322FB6">
        <w:rPr>
          <w:rFonts w:ascii="Arial" w:eastAsia="Times New Roman" w:hAnsi="Arial" w:cs="Arial"/>
          <w:sz w:val="24"/>
          <w:szCs w:val="24"/>
        </w:rPr>
        <w:t>Аранђеловац</w:t>
      </w:r>
      <w:r>
        <w:rPr>
          <w:rFonts w:ascii="Arial" w:eastAsia="Times New Roman" w:hAnsi="Arial" w:cs="Arial"/>
          <w:sz w:val="24"/>
          <w:szCs w:val="24"/>
        </w:rPr>
        <w:t xml:space="preserve">“, број  27/2011)                                                  </w:t>
      </w:r>
    </w:p>
    <w:p w:rsidR="00CC5C7C" w:rsidRDefault="00322FB6" w:rsidP="00C0237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22FB6">
        <w:rPr>
          <w:rFonts w:ascii="Arial" w:eastAsia="Times New Roman" w:hAnsi="Arial" w:cs="Arial"/>
          <w:sz w:val="24"/>
          <w:szCs w:val="24"/>
        </w:rPr>
        <w:t>6.Одлука о држању</w:t>
      </w:r>
      <w:r>
        <w:rPr>
          <w:rFonts w:ascii="Arial" w:eastAsia="Times New Roman" w:hAnsi="Arial" w:cs="Arial"/>
          <w:sz w:val="24"/>
          <w:szCs w:val="24"/>
        </w:rPr>
        <w:t xml:space="preserve"> и заштити домаћих животиња  („Службени гласник општине </w:t>
      </w:r>
      <w:r w:rsidRPr="00322FB6">
        <w:rPr>
          <w:rFonts w:ascii="Arial" w:eastAsia="Times New Roman" w:hAnsi="Arial" w:cs="Arial"/>
          <w:sz w:val="24"/>
          <w:szCs w:val="24"/>
        </w:rPr>
        <w:t>Аранђеловац</w:t>
      </w:r>
      <w:r>
        <w:rPr>
          <w:rFonts w:ascii="Arial" w:eastAsia="Times New Roman" w:hAnsi="Arial" w:cs="Arial"/>
          <w:sz w:val="24"/>
          <w:szCs w:val="24"/>
        </w:rPr>
        <w:t xml:space="preserve">“, број 27/2011)                                                                                               </w:t>
      </w:r>
      <w:r w:rsidRPr="00322FB6">
        <w:rPr>
          <w:rFonts w:ascii="Arial" w:eastAsia="Times New Roman" w:hAnsi="Arial" w:cs="Arial"/>
          <w:sz w:val="24"/>
          <w:szCs w:val="24"/>
        </w:rPr>
        <w:t xml:space="preserve"> 7.Одлука о пијацама </w:t>
      </w:r>
      <w:r>
        <w:rPr>
          <w:rFonts w:ascii="Arial" w:eastAsia="Times New Roman" w:hAnsi="Arial" w:cs="Arial"/>
          <w:sz w:val="24"/>
          <w:szCs w:val="24"/>
        </w:rPr>
        <w:t>(„Општински  службени гласник“, број  16/2002 ; измене и допуне „</w:t>
      </w:r>
      <w:r w:rsidR="00C02373">
        <w:rPr>
          <w:rFonts w:ascii="Arial" w:eastAsia="Times New Roman" w:hAnsi="Arial" w:cs="Arial"/>
          <w:sz w:val="24"/>
          <w:szCs w:val="24"/>
        </w:rPr>
        <w:t>Службени гласник општине Аранђеловац“, број</w:t>
      </w:r>
      <w:r w:rsidRPr="00322FB6">
        <w:rPr>
          <w:rFonts w:ascii="Arial" w:eastAsia="Times New Roman" w:hAnsi="Arial" w:cs="Arial"/>
          <w:sz w:val="24"/>
          <w:szCs w:val="24"/>
        </w:rPr>
        <w:t xml:space="preserve"> 29/2011 и 68/2015</w:t>
      </w:r>
      <w:r w:rsidR="00C02373">
        <w:rPr>
          <w:rFonts w:ascii="Arial" w:eastAsia="Times New Roman" w:hAnsi="Arial" w:cs="Arial"/>
          <w:sz w:val="24"/>
          <w:szCs w:val="24"/>
        </w:rPr>
        <w:t xml:space="preserve">) </w:t>
      </w:r>
    </w:p>
    <w:p w:rsidR="00CC5C7C" w:rsidRDefault="00322FB6" w:rsidP="00C0237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22FB6">
        <w:rPr>
          <w:rFonts w:ascii="Arial" w:eastAsia="Times New Roman" w:hAnsi="Arial" w:cs="Arial"/>
          <w:sz w:val="24"/>
          <w:szCs w:val="24"/>
        </w:rPr>
        <w:t xml:space="preserve">8.Одлука о сахрањивању и гробљима </w:t>
      </w:r>
      <w:r w:rsidR="00C02373">
        <w:rPr>
          <w:rFonts w:ascii="Arial" w:eastAsia="Times New Roman" w:hAnsi="Arial" w:cs="Arial"/>
          <w:sz w:val="24"/>
          <w:szCs w:val="24"/>
        </w:rPr>
        <w:t>(„Оптински  службени</w:t>
      </w:r>
      <w:r w:rsidRPr="00322FB6">
        <w:rPr>
          <w:rFonts w:ascii="Arial" w:eastAsia="Times New Roman" w:hAnsi="Arial" w:cs="Arial"/>
          <w:sz w:val="24"/>
          <w:szCs w:val="24"/>
        </w:rPr>
        <w:t xml:space="preserve"> гл</w:t>
      </w:r>
      <w:r w:rsidR="00C02373">
        <w:rPr>
          <w:rFonts w:ascii="Arial" w:eastAsia="Times New Roman" w:hAnsi="Arial" w:cs="Arial"/>
          <w:sz w:val="24"/>
          <w:szCs w:val="24"/>
        </w:rPr>
        <w:t xml:space="preserve">асник“, број 37/78 и </w:t>
      </w:r>
      <w:r w:rsidRPr="00322FB6">
        <w:rPr>
          <w:rFonts w:ascii="Arial" w:eastAsia="Times New Roman" w:hAnsi="Arial" w:cs="Arial"/>
          <w:sz w:val="24"/>
          <w:szCs w:val="24"/>
        </w:rPr>
        <w:t>2/81</w:t>
      </w:r>
      <w:r w:rsidR="00C02373">
        <w:rPr>
          <w:rFonts w:ascii="Arial" w:eastAsia="Times New Roman" w:hAnsi="Arial" w:cs="Arial"/>
          <w:sz w:val="24"/>
          <w:szCs w:val="24"/>
        </w:rPr>
        <w:t xml:space="preserve">)                                                                                                                        </w:t>
      </w:r>
      <w:r w:rsidRPr="00322FB6">
        <w:rPr>
          <w:rFonts w:ascii="Arial" w:eastAsia="Times New Roman" w:hAnsi="Arial" w:cs="Arial"/>
          <w:sz w:val="24"/>
          <w:szCs w:val="24"/>
        </w:rPr>
        <w:t xml:space="preserve">9.Одлука </w:t>
      </w:r>
      <w:r w:rsidR="00C02373">
        <w:rPr>
          <w:rFonts w:ascii="Arial" w:eastAsia="Times New Roman" w:hAnsi="Arial" w:cs="Arial"/>
          <w:sz w:val="24"/>
          <w:szCs w:val="24"/>
        </w:rPr>
        <w:t xml:space="preserve">о </w:t>
      </w:r>
      <w:r w:rsidRPr="00322FB6">
        <w:rPr>
          <w:rFonts w:ascii="Arial" w:eastAsia="Times New Roman" w:hAnsi="Arial" w:cs="Arial"/>
          <w:sz w:val="24"/>
          <w:szCs w:val="24"/>
        </w:rPr>
        <w:t xml:space="preserve">радном времену трговинских, угоститељских и занатских објеката </w:t>
      </w:r>
      <w:r w:rsidR="00C02373">
        <w:rPr>
          <w:rFonts w:ascii="Arial" w:eastAsia="Times New Roman" w:hAnsi="Arial" w:cs="Arial"/>
          <w:sz w:val="24"/>
          <w:szCs w:val="24"/>
        </w:rPr>
        <w:t>(Службени гласник</w:t>
      </w:r>
      <w:r w:rsidRPr="00322FB6">
        <w:rPr>
          <w:rFonts w:ascii="Arial" w:eastAsia="Times New Roman" w:hAnsi="Arial" w:cs="Arial"/>
          <w:sz w:val="24"/>
          <w:szCs w:val="24"/>
        </w:rPr>
        <w:t xml:space="preserve"> општине Аранђеловац</w:t>
      </w:r>
      <w:r w:rsidR="00C02373">
        <w:rPr>
          <w:rFonts w:ascii="Arial" w:eastAsia="Times New Roman" w:hAnsi="Arial" w:cs="Arial"/>
          <w:sz w:val="24"/>
          <w:szCs w:val="24"/>
        </w:rPr>
        <w:t>“, број</w:t>
      </w:r>
      <w:r w:rsidRPr="00322FB6">
        <w:rPr>
          <w:rFonts w:ascii="Arial" w:eastAsia="Times New Roman" w:hAnsi="Arial" w:cs="Arial"/>
          <w:sz w:val="24"/>
          <w:szCs w:val="24"/>
        </w:rPr>
        <w:t xml:space="preserve"> 3/2007</w:t>
      </w:r>
      <w:r w:rsidR="00C02373">
        <w:rPr>
          <w:rFonts w:ascii="Arial" w:eastAsia="Times New Roman" w:hAnsi="Arial" w:cs="Arial"/>
          <w:sz w:val="24"/>
          <w:szCs w:val="24"/>
        </w:rPr>
        <w:t xml:space="preserve">)                                                                                   </w:t>
      </w:r>
      <w:r w:rsidRPr="00C02373">
        <w:rPr>
          <w:rFonts w:ascii="Arial" w:eastAsia="Times New Roman" w:hAnsi="Arial" w:cs="Arial"/>
          <w:sz w:val="24"/>
          <w:szCs w:val="24"/>
        </w:rPr>
        <w:t xml:space="preserve">10.Одлука о рекламним објектима </w:t>
      </w:r>
      <w:r w:rsidR="00C02373">
        <w:rPr>
          <w:rFonts w:ascii="Arial" w:eastAsia="Times New Roman" w:hAnsi="Arial" w:cs="Arial"/>
          <w:sz w:val="24"/>
          <w:szCs w:val="24"/>
        </w:rPr>
        <w:t>(„Службени гласник општине Аранђеловац“, број 27/2011; измене и допуне број  46/2012; измене</w:t>
      </w:r>
      <w:r w:rsidRPr="00C02373">
        <w:rPr>
          <w:rFonts w:ascii="Arial" w:eastAsia="Times New Roman" w:hAnsi="Arial" w:cs="Arial"/>
          <w:sz w:val="24"/>
          <w:szCs w:val="24"/>
        </w:rPr>
        <w:t xml:space="preserve"> Одлуком о општинским путевима и некатегорисаним путевима на територији општине Аранђеловац </w:t>
      </w:r>
      <w:r w:rsidR="00C02373">
        <w:rPr>
          <w:rFonts w:ascii="Arial" w:eastAsia="Times New Roman" w:hAnsi="Arial" w:cs="Arial"/>
          <w:sz w:val="24"/>
          <w:szCs w:val="24"/>
        </w:rPr>
        <w:t xml:space="preserve">(„Службени  гласник </w:t>
      </w:r>
      <w:r w:rsidRPr="00C02373">
        <w:rPr>
          <w:rFonts w:ascii="Arial" w:eastAsia="Times New Roman" w:hAnsi="Arial" w:cs="Arial"/>
          <w:sz w:val="24"/>
          <w:szCs w:val="24"/>
        </w:rPr>
        <w:t>општине Аранђеловац</w:t>
      </w:r>
      <w:r w:rsidR="00C02373">
        <w:rPr>
          <w:rFonts w:ascii="Arial" w:eastAsia="Times New Roman" w:hAnsi="Arial" w:cs="Arial"/>
          <w:sz w:val="24"/>
          <w:szCs w:val="24"/>
        </w:rPr>
        <w:t>“,</w:t>
      </w:r>
      <w:r w:rsidRPr="00C02373">
        <w:rPr>
          <w:rFonts w:ascii="Arial" w:eastAsia="Times New Roman" w:hAnsi="Arial" w:cs="Arial"/>
          <w:sz w:val="24"/>
          <w:szCs w:val="24"/>
        </w:rPr>
        <w:t xml:space="preserve"> број 49/2013</w:t>
      </w:r>
      <w:r w:rsidR="00C02373">
        <w:rPr>
          <w:rFonts w:ascii="Arial" w:eastAsia="Times New Roman" w:hAnsi="Arial" w:cs="Arial"/>
          <w:sz w:val="24"/>
          <w:szCs w:val="24"/>
        </w:rPr>
        <w:t xml:space="preserve">)                                    </w:t>
      </w:r>
    </w:p>
    <w:p w:rsidR="00CC5C7C" w:rsidRDefault="00CC5C7C" w:rsidP="00C0237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322FB6" w:rsidRPr="00C02373">
        <w:rPr>
          <w:rFonts w:ascii="Arial" w:eastAsia="Times New Roman" w:hAnsi="Arial" w:cs="Arial"/>
          <w:sz w:val="24"/>
          <w:szCs w:val="24"/>
        </w:rPr>
        <w:t xml:space="preserve">11.Одлука о јавним паркиралиштима </w:t>
      </w:r>
      <w:r w:rsidR="00C02373">
        <w:rPr>
          <w:rFonts w:ascii="Arial" w:eastAsia="Times New Roman" w:hAnsi="Arial" w:cs="Arial"/>
          <w:sz w:val="24"/>
          <w:szCs w:val="24"/>
        </w:rPr>
        <w:t>(„Службени  гласник о</w:t>
      </w:r>
      <w:r w:rsidR="00322FB6" w:rsidRPr="00C02373">
        <w:rPr>
          <w:rFonts w:ascii="Arial" w:eastAsia="Times New Roman" w:hAnsi="Arial" w:cs="Arial"/>
          <w:sz w:val="24"/>
          <w:szCs w:val="24"/>
        </w:rPr>
        <w:t>пштине Аранђеловац</w:t>
      </w:r>
      <w:r w:rsidR="00C02373">
        <w:rPr>
          <w:rFonts w:ascii="Arial" w:eastAsia="Times New Roman" w:hAnsi="Arial" w:cs="Arial"/>
          <w:sz w:val="24"/>
          <w:szCs w:val="24"/>
        </w:rPr>
        <w:t>“;</w:t>
      </w:r>
      <w:r w:rsidR="00322FB6" w:rsidRPr="00C02373">
        <w:rPr>
          <w:rFonts w:ascii="Arial" w:eastAsia="Times New Roman" w:hAnsi="Arial" w:cs="Arial"/>
          <w:sz w:val="24"/>
          <w:szCs w:val="24"/>
        </w:rPr>
        <w:t xml:space="preserve"> </w:t>
      </w:r>
      <w:r w:rsidR="00C02373">
        <w:rPr>
          <w:rFonts w:ascii="Arial" w:eastAsia="Times New Roman" w:hAnsi="Arial" w:cs="Arial"/>
          <w:sz w:val="24"/>
          <w:szCs w:val="24"/>
        </w:rPr>
        <w:t xml:space="preserve">број 67/2015)                                                                                                                </w:t>
      </w:r>
    </w:p>
    <w:p w:rsidR="00322FB6" w:rsidRPr="00C02373" w:rsidRDefault="00C02373" w:rsidP="00C0237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322FB6" w:rsidRPr="00C02373">
        <w:rPr>
          <w:rFonts w:ascii="Arial" w:eastAsia="Times New Roman" w:hAnsi="Arial" w:cs="Arial"/>
          <w:sz w:val="24"/>
          <w:szCs w:val="24"/>
        </w:rPr>
        <w:t xml:space="preserve">12. Одлука о делатности зоохигијене </w:t>
      </w:r>
      <w:r>
        <w:rPr>
          <w:rFonts w:ascii="Arial" w:eastAsia="Times New Roman" w:hAnsi="Arial" w:cs="Arial"/>
          <w:sz w:val="24"/>
          <w:szCs w:val="24"/>
        </w:rPr>
        <w:t>(„Службени  гласник општине Аранђеловац“, број 54/2013)</w:t>
      </w:r>
    </w:p>
    <w:p w:rsidR="00CC5C7C" w:rsidRDefault="00CC5C7C" w:rsidP="00AE06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322FB6" w:rsidRPr="00C02373">
        <w:rPr>
          <w:rFonts w:ascii="Arial" w:eastAsia="Times New Roman" w:hAnsi="Arial" w:cs="Arial"/>
          <w:sz w:val="24"/>
          <w:szCs w:val="24"/>
        </w:rPr>
        <w:t>13. Одлука о уређе</w:t>
      </w:r>
      <w:r w:rsidR="00C02373">
        <w:rPr>
          <w:rFonts w:ascii="Arial" w:eastAsia="Times New Roman" w:hAnsi="Arial" w:cs="Arial"/>
          <w:sz w:val="24"/>
          <w:szCs w:val="24"/>
        </w:rPr>
        <w:t xml:space="preserve">њу и одржавању зелених површина („Службени </w:t>
      </w:r>
      <w:r w:rsidR="00322FB6" w:rsidRPr="00C02373">
        <w:rPr>
          <w:rFonts w:ascii="Arial" w:eastAsia="Times New Roman" w:hAnsi="Arial" w:cs="Arial"/>
          <w:sz w:val="24"/>
          <w:szCs w:val="24"/>
        </w:rPr>
        <w:t>г</w:t>
      </w:r>
      <w:r w:rsidR="00C02373">
        <w:rPr>
          <w:rFonts w:ascii="Arial" w:eastAsia="Times New Roman" w:hAnsi="Arial" w:cs="Arial"/>
          <w:sz w:val="24"/>
          <w:szCs w:val="24"/>
        </w:rPr>
        <w:t xml:space="preserve">ласник </w:t>
      </w:r>
      <w:r w:rsidR="00322FB6" w:rsidRPr="00C02373">
        <w:rPr>
          <w:rFonts w:ascii="Arial" w:eastAsia="Times New Roman" w:hAnsi="Arial" w:cs="Arial"/>
          <w:sz w:val="24"/>
          <w:szCs w:val="24"/>
        </w:rPr>
        <w:t>општине Аранђеловац</w:t>
      </w:r>
      <w:r w:rsidR="00C02373">
        <w:rPr>
          <w:rFonts w:ascii="Arial" w:eastAsia="Times New Roman" w:hAnsi="Arial" w:cs="Arial"/>
          <w:sz w:val="24"/>
          <w:szCs w:val="24"/>
        </w:rPr>
        <w:t>“, број</w:t>
      </w:r>
      <w:r w:rsidR="00322FB6" w:rsidRPr="00C02373">
        <w:rPr>
          <w:rFonts w:ascii="Arial" w:eastAsia="Times New Roman" w:hAnsi="Arial" w:cs="Arial"/>
          <w:sz w:val="24"/>
          <w:szCs w:val="24"/>
        </w:rPr>
        <w:t xml:space="preserve"> 63/2014</w:t>
      </w:r>
      <w:r w:rsidR="00C02373">
        <w:rPr>
          <w:rFonts w:ascii="Arial" w:eastAsia="Times New Roman" w:hAnsi="Arial" w:cs="Arial"/>
          <w:sz w:val="24"/>
          <w:szCs w:val="24"/>
        </w:rPr>
        <w:t xml:space="preserve">)                                                                 </w:t>
      </w:r>
    </w:p>
    <w:p w:rsidR="00322FB6" w:rsidRDefault="00C02373" w:rsidP="00AE06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22FB6" w:rsidRPr="00C02373">
        <w:rPr>
          <w:rFonts w:ascii="Arial" w:eastAsia="Times New Roman" w:hAnsi="Arial" w:cs="Arial"/>
          <w:sz w:val="24"/>
          <w:szCs w:val="24"/>
        </w:rPr>
        <w:t xml:space="preserve">14.Одлука о обезбеђивању јавног осветљења </w:t>
      </w:r>
      <w:r w:rsidR="00BE013B">
        <w:rPr>
          <w:rFonts w:ascii="Arial" w:eastAsia="Times New Roman" w:hAnsi="Arial" w:cs="Arial"/>
          <w:sz w:val="24"/>
          <w:szCs w:val="24"/>
        </w:rPr>
        <w:t xml:space="preserve">(„Службени гласник општине Аранђеловац“, број 63/2014; измене и допуне број 68/2015)                                                </w:t>
      </w:r>
      <w:r w:rsidR="00322FB6" w:rsidRPr="00C02373">
        <w:rPr>
          <w:rFonts w:ascii="Arial" w:eastAsia="Times New Roman" w:hAnsi="Arial" w:cs="Arial"/>
          <w:sz w:val="24"/>
          <w:szCs w:val="24"/>
        </w:rPr>
        <w:t xml:space="preserve">15. Одлука о уништавњу амброзије на површинама јавне намене на територији насељеног места Аранђеловац </w:t>
      </w:r>
      <w:r w:rsidR="00BE013B">
        <w:rPr>
          <w:rFonts w:ascii="Arial" w:eastAsia="Times New Roman" w:hAnsi="Arial" w:cs="Arial"/>
          <w:sz w:val="24"/>
          <w:szCs w:val="24"/>
        </w:rPr>
        <w:t>(„Службени гласник</w:t>
      </w:r>
      <w:r w:rsidR="00322FB6" w:rsidRPr="00C02373">
        <w:rPr>
          <w:rFonts w:ascii="Arial" w:eastAsia="Times New Roman" w:hAnsi="Arial" w:cs="Arial"/>
          <w:sz w:val="24"/>
          <w:szCs w:val="24"/>
        </w:rPr>
        <w:t xml:space="preserve"> општине Аранђеловац</w:t>
      </w:r>
      <w:r w:rsidR="00BE013B">
        <w:rPr>
          <w:rFonts w:ascii="Arial" w:eastAsia="Times New Roman" w:hAnsi="Arial" w:cs="Arial"/>
          <w:sz w:val="24"/>
          <w:szCs w:val="24"/>
        </w:rPr>
        <w:t xml:space="preserve">“, број </w:t>
      </w:r>
      <w:r w:rsidR="00322FB6" w:rsidRPr="00C02373">
        <w:rPr>
          <w:rFonts w:ascii="Arial" w:eastAsia="Times New Roman" w:hAnsi="Arial" w:cs="Arial"/>
          <w:sz w:val="24"/>
          <w:szCs w:val="24"/>
        </w:rPr>
        <w:t xml:space="preserve"> 77/2016</w:t>
      </w:r>
      <w:r w:rsidR="00BE013B">
        <w:rPr>
          <w:rFonts w:ascii="Arial" w:eastAsia="Times New Roman" w:hAnsi="Arial" w:cs="Arial"/>
          <w:sz w:val="24"/>
          <w:szCs w:val="24"/>
        </w:rPr>
        <w:t xml:space="preserve">)                                                                                                                                          </w:t>
      </w:r>
      <w:r w:rsidR="00322FB6" w:rsidRPr="00C02373">
        <w:rPr>
          <w:rFonts w:ascii="Arial" w:eastAsia="Times New Roman" w:hAnsi="Arial" w:cs="Arial"/>
          <w:sz w:val="24"/>
          <w:szCs w:val="24"/>
        </w:rPr>
        <w:t xml:space="preserve">16. Одлука о начину финансирања комуналних делатности код којих се не може утврдити крајњи корисник </w:t>
      </w:r>
      <w:r w:rsidR="00BE013B">
        <w:rPr>
          <w:rFonts w:ascii="Arial" w:eastAsia="Times New Roman" w:hAnsi="Arial" w:cs="Arial"/>
          <w:sz w:val="24"/>
          <w:szCs w:val="24"/>
        </w:rPr>
        <w:t xml:space="preserve"> („Службени гласник</w:t>
      </w:r>
      <w:r w:rsidR="00322FB6" w:rsidRPr="00C02373">
        <w:rPr>
          <w:rFonts w:ascii="Arial" w:eastAsia="Times New Roman" w:hAnsi="Arial" w:cs="Arial"/>
          <w:sz w:val="24"/>
          <w:szCs w:val="24"/>
        </w:rPr>
        <w:t xml:space="preserve"> општине Аранђеловац</w:t>
      </w:r>
      <w:r w:rsidR="00BE013B">
        <w:rPr>
          <w:rFonts w:ascii="Arial" w:eastAsia="Times New Roman" w:hAnsi="Arial" w:cs="Arial"/>
          <w:sz w:val="24"/>
          <w:szCs w:val="24"/>
        </w:rPr>
        <w:t>“, број</w:t>
      </w:r>
      <w:r w:rsidR="00322FB6" w:rsidRPr="00C02373">
        <w:rPr>
          <w:rFonts w:ascii="Arial" w:eastAsia="Times New Roman" w:hAnsi="Arial" w:cs="Arial"/>
          <w:sz w:val="24"/>
          <w:szCs w:val="24"/>
        </w:rPr>
        <w:t xml:space="preserve"> 65/2015</w:t>
      </w:r>
      <w:r w:rsidR="00BE013B">
        <w:rPr>
          <w:rFonts w:ascii="Arial" w:eastAsia="Times New Roman" w:hAnsi="Arial" w:cs="Arial"/>
          <w:sz w:val="24"/>
          <w:szCs w:val="24"/>
        </w:rPr>
        <w:t>).</w:t>
      </w:r>
    </w:p>
    <w:p w:rsidR="00CC5C7C" w:rsidRPr="00BE013B" w:rsidRDefault="00CC5C7C" w:rsidP="00AE06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</w:p>
    <w:p w:rsidR="00BE013B" w:rsidRPr="00BE013B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13B">
        <w:rPr>
          <w:rFonts w:ascii="Arial" w:eastAsia="Times New Roman" w:hAnsi="Arial" w:cs="Arial"/>
          <w:sz w:val="24"/>
          <w:szCs w:val="24"/>
        </w:rPr>
        <w:lastRenderedPageBreak/>
        <w:t>ПОСЛОВНИ ПРОЦЕС</w:t>
      </w:r>
    </w:p>
    <w:p w:rsidR="00BE013B" w:rsidRPr="00BE013B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13B">
        <w:rPr>
          <w:rFonts w:ascii="Arial" w:eastAsia="Times New Roman" w:hAnsi="Arial" w:cs="Arial"/>
          <w:sz w:val="24"/>
          <w:szCs w:val="24"/>
        </w:rPr>
        <w:t>Инспекцијски надзор у области комуналне делатности Инспекцијски надзор над применом дела закона о трговини</w:t>
      </w:r>
    </w:p>
    <w:p w:rsidR="00BE013B" w:rsidRPr="00BE013B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13B">
        <w:rPr>
          <w:rFonts w:ascii="Arial" w:eastAsia="Times New Roman" w:hAnsi="Arial" w:cs="Arial"/>
          <w:sz w:val="24"/>
          <w:szCs w:val="24"/>
        </w:rPr>
        <w:t>АКТИВНОСТИ У ОКВИРУ ПОСЛОВНОГ ПРОЦЕСА</w:t>
      </w:r>
    </w:p>
    <w:p w:rsidR="00BE013B" w:rsidRPr="00BE013B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13B">
        <w:rPr>
          <w:rFonts w:ascii="Arial" w:eastAsia="Times New Roman" w:hAnsi="Arial" w:cs="Arial"/>
          <w:sz w:val="24"/>
          <w:szCs w:val="24"/>
        </w:rPr>
        <w:t>1.Надзор над радом ЈКП и привредних друштава који обављају ком.делатност: контрола спровођења програма обављања комуналних делатности јавних предузећа , надзор над извршењем квалитета обављања комуналних делатности;</w:t>
      </w:r>
    </w:p>
    <w:p w:rsidR="00BE013B" w:rsidRPr="00BE013B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13B">
        <w:rPr>
          <w:rFonts w:ascii="Arial" w:eastAsia="Times New Roman" w:hAnsi="Arial" w:cs="Arial"/>
          <w:sz w:val="24"/>
          <w:szCs w:val="24"/>
        </w:rPr>
        <w:t>2.Надзор над радом ЈП из области урбанизма,грађ.земљишта,путева и изградње: надзор над одржавањем јавних површина и комуналних објеката; надзор над коришћењем јавних површина и комуналних објеката; надзор над враћањем јавне површине у првобитно стање;</w:t>
      </w:r>
    </w:p>
    <w:p w:rsidR="00BE013B" w:rsidRPr="00BE013B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13B">
        <w:rPr>
          <w:rFonts w:ascii="Arial" w:eastAsia="Times New Roman" w:hAnsi="Arial" w:cs="Arial"/>
          <w:sz w:val="24"/>
          <w:szCs w:val="24"/>
        </w:rPr>
        <w:t>3.Надзор над спровођењем закона и прописа из области комуналне.делатности: одржавања чистоће у граду, одвожења и депоновања смећа ;одржавања зелених и рекреативних површина;обављања делатности одржавања гробља и сахрањивања; послова зоохигијенске службе;пружања пијачних услуга;одржавања улица, путева и других јавних површина у граду;пружања услуга снабдевања водом и одвођења и пречишћавања отпадних вода; држања домаћих животиња; коришћења јавних паркиралишта;придржавања прописаног радног времена угоститељских и других објеката; постављање и начин коришћења мањих монтажних објеката.</w:t>
      </w:r>
    </w:p>
    <w:p w:rsidR="00BE013B" w:rsidRPr="00BE013B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13B">
        <w:rPr>
          <w:rFonts w:ascii="Arial" w:eastAsia="Times New Roman" w:hAnsi="Arial" w:cs="Arial"/>
          <w:sz w:val="24"/>
          <w:szCs w:val="24"/>
        </w:rPr>
        <w:t>4.Надзор над спровођењем дела закона о трговини и то у области трговине ван продајног објекта, осим даљинске трговине као и у погледу истицања и придржавања радног времена и истицања пословног имена .</w:t>
      </w:r>
    </w:p>
    <w:p w:rsidR="00BE013B" w:rsidRPr="00BE013B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13B">
        <w:rPr>
          <w:rFonts w:ascii="Arial" w:eastAsia="Times New Roman" w:hAnsi="Arial" w:cs="Arial"/>
          <w:sz w:val="24"/>
          <w:szCs w:val="24"/>
        </w:rPr>
        <w:t>У поступку инспекцијског надзора комунални инспектор има иста овлашћења као и тржишни инспектор: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06DA">
        <w:rPr>
          <w:rFonts w:ascii="Arial" w:eastAsia="Times New Roman" w:hAnsi="Arial" w:cs="Arial"/>
          <w:b/>
          <w:sz w:val="24"/>
          <w:szCs w:val="24"/>
        </w:rPr>
        <w:t>МЕСЕЧНИ ПЛАН</w:t>
      </w:r>
    </w:p>
    <w:p w:rsidR="00BE013B" w:rsidRPr="00AE06DA" w:rsidRDefault="00AE06DA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ЈАНУАР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годишњег извештаја о раду сваког инспектора појединачно и комуналне инспекције у целини за претходну годину.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контрола обављања комуналне делатности ЈКП “Букуља“</w:t>
      </w:r>
      <w:r w:rsidR="00AE06DA">
        <w:rPr>
          <w:rFonts w:ascii="Arial" w:eastAsia="Times New Roman" w:hAnsi="Arial" w:cs="Arial"/>
          <w:sz w:val="24"/>
          <w:szCs w:val="24"/>
        </w:rPr>
        <w:t>,</w:t>
      </w:r>
      <w:r w:rsidRPr="00AE06DA">
        <w:rPr>
          <w:rFonts w:ascii="Arial" w:eastAsia="Times New Roman" w:hAnsi="Arial" w:cs="Arial"/>
          <w:sz w:val="24"/>
          <w:szCs w:val="24"/>
        </w:rPr>
        <w:t xml:space="preserve"> контрола обављања комуналне делатности ЈКП “Зеленило“ 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lastRenderedPageBreak/>
        <w:t>Контрола продаје робе ван затвореног простора по закону о трговини.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инспектора по захтеву странке.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•Ванредне контроле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•Архивирање пописа аката који се воде под бр ___________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извештаја о 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годишњег извештаја о радуза претходну годину.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ФЕБРУАР: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“Букуља“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“Зеленило“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радног времена угоститељских објеката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инспектора по захтеву странака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•Ванредне контроле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продаје робе ван затвореног простора по закону о трговини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извештаја о раду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МАРТ 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“Букуља“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“Зеленило“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заузећа јавних површина.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продаје робе ван затвореног простора по закону о трговини и сузбијање сиве економије.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радног времена.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инспектора по захтеву странке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•Ванредне контроле.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извештаја о 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АПРИЛ: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•Акција пролећно чишћење града.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одржавања зелених и рекреативних површина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“Букуља“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“Зеленило“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заузећа јавних површина.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одлуци о држању домаћих животиња и кућњих љубимаца - контрола извођења паса.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lastRenderedPageBreak/>
        <w:t>•Контрола по Закону о Трговини и Одлуци о пијацама.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•Контроле инспектора по захтеву странака.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•Ванредне контроле.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известаја о 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МАЈ: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Контрола одржавања зелених и рекреативних површина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заузећа јавних површина.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“Букуља“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“Зеленило“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Закону о Трговини и Одлуци о пијацама.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•Контроле инспектора по захтеву странака.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•Ванредне контроле.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известаја о 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ЈУН: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“Букуља“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“Зеленило“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.•Контрола заузећа јавних површина.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паркирања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Закону о Трговини и Одлуци о пијацама.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•Контроле инспектора по захтеву странака.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•Ванредне контроле.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известаја о раду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ЈУЛ: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уредби владе РС о уништавању коровске биљке Амброзије.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“Букуља“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“Зеленило“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одлуци о мањим монтажним објектима.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одлуци о држању домаћих животиња и кућњих љубимаца - контрола извођења паса.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Закону о Трговини и Одлуци о пијацама.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заузећа јавних површина.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•Контроле инспектора по захтеву странака.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lastRenderedPageBreak/>
        <w:t>•Ванредне контроле.</w:t>
      </w:r>
    </w:p>
    <w:p w:rsidR="00AE06DA" w:rsidRPr="00CC5C7C" w:rsidRDefault="00BE013B" w:rsidP="00CC5C7C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известаја о 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АВГУСТ: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заузећа јавних површина.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“Букуља“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“Зеленило“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радног времена угоститењских објеката.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одлуци о мањим монтажним објектима.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Закону о Трговини и Одлуци о пијацама.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•Контроле инспектора по захтеву странака.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•Ванредне контроле.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известаја о 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СЕПТЕМБАР: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“Букуља“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радног времена угоститењских објеката.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заузећа јавних површина.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•Контроле инспектора по захтеву странака.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•Ванредне контроле.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известаја о 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ОКТОБАР: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“Букуља“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“Зеленило“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Закону о Трговини.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•Контроле инспектора по захтеву странака.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•Ванредне контроле.</w:t>
      </w:r>
    </w:p>
    <w:p w:rsidR="00BE013B" w:rsidRPr="00CC5C7C" w:rsidRDefault="00BE013B" w:rsidP="00BE013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известаја о 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НОВЕМБАР: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одлуци о држању домаћих животиња.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“Букуља 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“Зеленило“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по Закону о Трговини и Одлуци о пијацама.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lastRenderedPageBreak/>
        <w:t>•Контроле инспектора по захтеву странака.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•Ванредне контроле.</w:t>
      </w:r>
    </w:p>
    <w:p w:rsidR="00AE06DA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известаја о 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E06DA">
        <w:rPr>
          <w:rFonts w:ascii="Arial" w:eastAsia="Times New Roman" w:hAnsi="Arial" w:cs="Arial"/>
          <w:b/>
          <w:i/>
          <w:sz w:val="24"/>
          <w:szCs w:val="24"/>
        </w:rPr>
        <w:t>ДЕЦЕМБАР: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Редовна контрола одржавања комуналног реда у граду.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ЈКП “Букуља“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обављања комуналне делатности ЈП “Букуља“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•Контрола уклањања снега и леда са јавних површина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•Контроле инспектора по захтеву странака.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•Ванредне контроле.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•Ажурирање и архивирање предмета.</w:t>
      </w:r>
    </w:p>
    <w:p w:rsidR="00AE06DA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•Израда месечног известаја о раду.</w:t>
      </w:r>
    </w:p>
    <w:p w:rsidR="00BE013B" w:rsidRPr="00AE06DA" w:rsidRDefault="00BE013B" w:rsidP="006521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Ускладу са Годишњим програмом рада  комунални инспектори планирају месечне активности комуналне инспекције као Распоред дужности комуналних инспектора.</w:t>
      </w:r>
    </w:p>
    <w:p w:rsidR="00E62274" w:rsidRPr="00E62274" w:rsidRDefault="00E62274" w:rsidP="0065217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62274">
        <w:rPr>
          <w:sz w:val="40"/>
          <w:szCs w:val="40"/>
        </w:rPr>
        <w:t>Ниво ризика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1121"/>
        <w:gridCol w:w="1439"/>
        <w:gridCol w:w="1439"/>
        <w:gridCol w:w="1152"/>
        <w:gridCol w:w="7"/>
        <w:gridCol w:w="1469"/>
        <w:gridCol w:w="7"/>
        <w:gridCol w:w="1696"/>
      </w:tblGrid>
      <w:tr w:rsidR="00E62274" w:rsidTr="00537A21">
        <w:trPr>
          <w:trHeight w:val="129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</w:tcPr>
          <w:p w:rsidR="00E62274" w:rsidRDefault="00E62274" w:rsidP="00E62274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2274" w:rsidRDefault="00E62274" w:rsidP="00E6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Критичан ризик</w:t>
            </w:r>
          </w:p>
        </w:tc>
      </w:tr>
      <w:tr w:rsidR="00E62274" w:rsidTr="00537A21">
        <w:trPr>
          <w:trHeight w:val="1197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E62274" w:rsidRDefault="00E62274" w:rsidP="00E62274"/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2274" w:rsidRDefault="00E62274" w:rsidP="00E6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 ризик</w:t>
            </w:r>
          </w:p>
        </w:tc>
      </w:tr>
      <w:tr w:rsidR="00E62274" w:rsidTr="00537A21">
        <w:trPr>
          <w:trHeight w:val="129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E62274" w:rsidRDefault="00E62274" w:rsidP="00E62274"/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2274" w:rsidRDefault="00E62274" w:rsidP="00E6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Срењи ризик</w:t>
            </w:r>
          </w:p>
        </w:tc>
      </w:tr>
      <w:tr w:rsidR="00E62274" w:rsidTr="00537A21">
        <w:trPr>
          <w:trHeight w:val="1215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E62274" w:rsidRDefault="00E62274" w:rsidP="00E62274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2274" w:rsidRDefault="00E62274" w:rsidP="00E6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Низак ризик</w:t>
            </w:r>
          </w:p>
        </w:tc>
      </w:tr>
      <w:tr w:rsidR="00E62274" w:rsidTr="00537A21">
        <w:trPr>
          <w:trHeight w:val="970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E62274" w:rsidRDefault="00E62274" w:rsidP="00E62274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4" w:rsidRDefault="00E62274" w:rsidP="00E62274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2274" w:rsidRDefault="00E62274" w:rsidP="00E6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Незнатни ризик</w:t>
            </w:r>
          </w:p>
        </w:tc>
      </w:tr>
      <w:tr w:rsidR="00E62274" w:rsidTr="00537A21">
        <w:trPr>
          <w:trHeight w:val="101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74" w:rsidRDefault="00E62274" w:rsidP="00E622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74" w:rsidRDefault="00E62274" w:rsidP="00E622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74" w:rsidRDefault="00E62274" w:rsidP="00E622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74" w:rsidRDefault="00E62274" w:rsidP="00E622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74" w:rsidRDefault="00E62274" w:rsidP="00E622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74" w:rsidRDefault="00E62274" w:rsidP="00E62274"/>
        </w:tc>
      </w:tr>
    </w:tbl>
    <w:p w:rsidR="00E62274" w:rsidRDefault="00E62274" w:rsidP="00652170">
      <w:pPr>
        <w:pStyle w:val="ListParagraph"/>
        <w:numPr>
          <w:ilvl w:val="0"/>
          <w:numId w:val="3"/>
        </w:numPr>
      </w:pPr>
      <w:r>
        <w:t>1-јавно зеленило, сахрањивање и гробља, јавна расвета</w:t>
      </w:r>
    </w:p>
    <w:p w:rsidR="00E62274" w:rsidRDefault="00E62274" w:rsidP="00652170">
      <w:pPr>
        <w:pStyle w:val="ListParagraph"/>
        <w:numPr>
          <w:ilvl w:val="0"/>
          <w:numId w:val="3"/>
        </w:numPr>
      </w:pPr>
      <w:r>
        <w:t>2-радно време, пијаца</w:t>
      </w:r>
    </w:p>
    <w:p w:rsidR="00E62274" w:rsidRDefault="00E62274" w:rsidP="00652170">
      <w:pPr>
        <w:pStyle w:val="ListParagraph"/>
        <w:numPr>
          <w:ilvl w:val="0"/>
          <w:numId w:val="3"/>
        </w:numPr>
      </w:pPr>
      <w:r>
        <w:t>3- одвођење и пречишћавање атмосферских и канализационих отпадних вода</w:t>
      </w:r>
    </w:p>
    <w:p w:rsidR="00E62274" w:rsidRDefault="00E62274" w:rsidP="00652170">
      <w:pPr>
        <w:pStyle w:val="ListParagraph"/>
        <w:numPr>
          <w:ilvl w:val="0"/>
          <w:numId w:val="3"/>
        </w:numPr>
      </w:pPr>
      <w:r>
        <w:t>4- одржавање чистоће, општи услови уређења места</w:t>
      </w:r>
    </w:p>
    <w:p w:rsidR="00BE013B" w:rsidRPr="00CC5C7C" w:rsidRDefault="00E62274" w:rsidP="00CC5C7C">
      <w:pPr>
        <w:pStyle w:val="ListParagraph"/>
        <w:numPr>
          <w:ilvl w:val="0"/>
          <w:numId w:val="3"/>
        </w:numPr>
      </w:pPr>
      <w:r>
        <w:t>5- држање животиња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E06DA">
        <w:rPr>
          <w:rFonts w:ascii="Arial" w:eastAsia="Times New Roman" w:hAnsi="Arial" w:cs="Arial"/>
          <w:b/>
          <w:sz w:val="28"/>
          <w:szCs w:val="28"/>
        </w:rPr>
        <w:lastRenderedPageBreak/>
        <w:t>САОБРАЋАЈНА ИНСПЕКЦИЈА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Саобраћајна инспекција врши надзор над спровођењем Закона о превозу терета у друмском саобраћају, Закона о превозу путника у друмском саобраћају и Закона о јавним путевима, и одговарајућих одлука и то Одлуке о такси превозу путника на територији општине Аранђеловац и Одлуке о општинским путевима и некатегорисаним путевима на територији општине Аранђеловац.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Послове надзора из надлежности саобраћајне инспекције обавља један  инспектор.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КОНТРОЛА ПРЕВОЗА ПУТНИКА И ТЕРЕТА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Превоз терета се може вршити као обављање јавног превоза терета и превоз терета за сопствене потребе.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На основу праћења и анализе стања у овој области инспекцијског надзора саобраћајна инспекција процењује да је ризик низак у области јавног превоза терета и средњи у области превоза терета за соствене потребе.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Сходно процењеном ризику редовне инспекцијске контроле у овој области ће се вршити једном недељно током целе године, по пријавама и по службеној дужности.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Посебна пажња контроли превоза терета ће се посветити у периоду мај- јун и септембар-октобар када је интензивнији превоз (превоз воћа и огревног дрвета) и када ће се поред редовних контрола вршити и ванредне контроле.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Редовне контроле ће се вршити у радно време током целе године док ће ванредне контроле у назначеним периодима бити вршене ван редовног радног времена у поподневним односно вечерњим часовима и викендом.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Предмет ових контрола ће бити субјекти који су регистровани за обављање јавног превоза ствари који буду затечени у обављању јавног превоза на територији општине Аранђеловац и субјекти који су регистровани за превоз терета за сопствене потребе.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Ауто-такси превоз представља посебан вид јавног ванлинијског превоза коме се посвећује посебна пажња.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lastRenderedPageBreak/>
        <w:t>На основу праћења и анализе стања у овој области инспекцијског надзора инспекција  процењује да је ризик висок.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Сходно процењеном ризику редовне и ванредне контроле превоза путника на територији општине ће се обављати континуирано у току целе године.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Редовне контроле ће се обављати у току радног времена док ће се ванредне контроле вршити викендом и ван редовног радног времена.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Контроле ће се вршити на свим путевима и улицама на територији општине Аранђеловац а код привредних субјеката-правних лица и у њиховим пословним просторијама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Контроли ауто-такси превоза се посвећује посебна пажња имајући у виду да је општина донела прописе којим посебно уређује овај вид превоза путника.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Контроле ауто-такси превоза обухватају проверу регистрације такси радње, проверу поседовања решења о одобрењу обављања ауто-такси превоза на територији општине Аранђеловца, рока важења такси дозволе за такси возило и такси легитимације за такси возача,поседовање важећег лекарског уверења за такси возача,важеће потврде о баждарењу таксиметра.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Посебан акценат у контролама, у циљу сузбијања сиве економије, ће се ставити на поседовање важећих решења о регистрацији предузећа и радњи.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Такође у контролама вршиће се провера обављања такси превоза на територији града Аранђеловца ауто-такси превозника који имају регистровану радњу на територији других општина.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Приликом контрола ауто-такси превоза посебан акценат ће се ставити на пословање предузећа која обављају превоз путника.</w:t>
      </w:r>
    </w:p>
    <w:p w:rsidR="00BE013B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имати. Такође два пута годишње а по потреби и чешће одржаваће се састанци са представницима регистрованих предузетничких такси радњи на којима ће се размењивати информације о стању у овој области и потреби корекције плана контроле ауто-такси превоза.</w:t>
      </w:r>
    </w:p>
    <w:p w:rsidR="00CC5C7C" w:rsidRPr="00AE06DA" w:rsidRDefault="00CC5C7C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lastRenderedPageBreak/>
        <w:t>КОНТРОЛА ПУТЕВА, ПУТНЕ ОПРЕМЕ И ПУТНИХ ОБЈЕКАТА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Унадлежности саобраћајне инспекције је и надзор над спровођењем Одлуке о општинским путевима и некатегорисаним путевима на територији општине Аранђеловац.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Упословима контроле инспектори ће предузимати следеће мере :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-забрањивати или обустављати извршење радова на путевима који се изводе противно прописима,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-наређивати отклањање недостатака на путевима који угрожавају безбедност саобраћаја,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-наређивати обустављање радова који се изводе у непосредној близини путева а који могу довести у питање сигурност пута и безбедност саобраћаја,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-наређивати рушење објеката, односно уклањање инсталација изграђених, односно постављених у заштитном појасу пута,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-наређивати рушење или уклањање објеката, материјала, ограда, дрвећа и растиња изграђених, остављених или подигнутих противно Одлуци о општинским и некатегорисаним путевима и улицама,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-наређивати предузимање мера за обезбеђење пута и по потреби забрањивати привремено саобраћај возила која због своје укупне тежине могу да нанесу штету путу,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-предузимати и друге мере и радње за које су овлашћени прописима а све на основу писменог Захтева упућеног од Управљача пута.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Контроле ће се вршити по службеној дужности и по пријавама странака.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Посебна пажња у раду се посвећује пријавама месних заједница и грађана који као странке учествују у поступку и пружају потребну подршку.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Посматрајући контроле са временског аспекта инспектори ће у појединим временским периодима посебну пажњу посветити појединим врстама контроле и то: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Контрола стања дрвећа, обала, живица и других засада поред путева ће се вршити у периоду март-април-мај и септембар-октобар-невембар, а по истеку законских рокова за њихово одржавање,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lastRenderedPageBreak/>
        <w:t>Контрола зимског одржавања путева и улица ће се вршити у периоду децембар-јануар- фебруар,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Контрола стања коловоза пута (оштећења коловоза) ће се вршити континуирано у току целе године а посебна пажња ће се посветити у периоду мај-јун-јул-август-септембар због извођења радова на санацији оштећења асфалтних коловоза.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Све остале врсте контрола из области заштите путева ће се вршити континуирано у складу са потребама посла.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На основу праћења и анализе стања у овој области инспекцијског надзора саобраћајна инспекција процењује да је ризик средњи. Ово се пре свега односи на сегмент одржавања путева (уређење обала и растиња), док се за друге сегменте може рећи да је процењени ризик низак.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У циљу превентивног деловања инспекција ће сарађивати са председницима месних заједница како би месне заједнице у пролеће и јесен спровеле акције уређења обала и растиња и на време обавестиле своје суграђане о потреби сечења растиња како би се избегле казнене одредбе.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Такође у циљу превентивног деловања путем локалних медија грађани ће бити обавештавани о активностима инспекције везаним за уређење обала и растиња.</w:t>
      </w:r>
    </w:p>
    <w:p w:rsidR="00BE013B" w:rsidRPr="00AE06DA" w:rsidRDefault="00BE013B" w:rsidP="00BE01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6DA">
        <w:rPr>
          <w:rFonts w:ascii="Arial" w:eastAsia="Times New Roman" w:hAnsi="Arial" w:cs="Arial"/>
          <w:sz w:val="24"/>
          <w:szCs w:val="24"/>
        </w:rPr>
        <w:t>Табеларни приказ активности саобраћајне инспекције по месецима:</w:t>
      </w:r>
    </w:p>
    <w:tbl>
      <w:tblPr>
        <w:tblpPr w:leftFromText="141" w:rightFromText="141" w:vertAnchor="text" w:tblpY="1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507"/>
        <w:gridCol w:w="20"/>
        <w:gridCol w:w="727"/>
        <w:gridCol w:w="320"/>
        <w:gridCol w:w="294"/>
        <w:gridCol w:w="254"/>
        <w:gridCol w:w="334"/>
        <w:gridCol w:w="414"/>
        <w:gridCol w:w="254"/>
        <w:gridCol w:w="174"/>
        <w:gridCol w:w="254"/>
        <w:gridCol w:w="334"/>
      </w:tblGrid>
      <w:tr w:rsidR="00BE013B" w:rsidRPr="00AE06DA" w:rsidTr="00AE06DA">
        <w:trPr>
          <w:tblCellSpacing w:w="0" w:type="dxa"/>
        </w:trPr>
        <w:tc>
          <w:tcPr>
            <w:tcW w:w="4380" w:type="dxa"/>
            <w:vAlign w:val="center"/>
            <w:hideMark/>
          </w:tcPr>
          <w:p w:rsidR="00BE013B" w:rsidRPr="00AE06DA" w:rsidRDefault="00BE013B" w:rsidP="00BE013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13B" w:rsidRPr="00AE06DA" w:rsidTr="00AE06DA">
        <w:trPr>
          <w:tblCellSpacing w:w="0" w:type="dxa"/>
        </w:trPr>
        <w:tc>
          <w:tcPr>
            <w:tcW w:w="4380" w:type="dxa"/>
            <w:vAlign w:val="center"/>
            <w:hideMark/>
          </w:tcPr>
          <w:p w:rsidR="00BE013B" w:rsidRPr="00AE06DA" w:rsidRDefault="00BE013B" w:rsidP="00BE013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E013B" w:rsidRPr="00AE06DA" w:rsidRDefault="00BE013B" w:rsidP="00BE013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  <w:hideMark/>
          </w:tcPr>
          <w:p w:rsidR="00BE013B" w:rsidRPr="00AE06DA" w:rsidRDefault="00BE013B" w:rsidP="00BE013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BE013B" w:rsidRPr="00AE06DA" w:rsidRDefault="00BE013B" w:rsidP="00BE013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13B" w:rsidRPr="00AE06DA" w:rsidTr="00AE06DA">
        <w:trPr>
          <w:tblCellSpacing w:w="0" w:type="dxa"/>
        </w:trPr>
        <w:tc>
          <w:tcPr>
            <w:tcW w:w="4380" w:type="dxa"/>
            <w:vAlign w:val="center"/>
            <w:hideMark/>
          </w:tcPr>
          <w:p w:rsidR="00BE013B" w:rsidRPr="00AE06DA" w:rsidRDefault="00BE013B" w:rsidP="00BE013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BE013B" w:rsidRPr="00AE06DA" w:rsidRDefault="00BE013B" w:rsidP="00BE013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00D6" w:rsidRDefault="00C700D6" w:rsidP="000B75E1">
      <w:pPr>
        <w:rPr>
          <w:sz w:val="40"/>
          <w:szCs w:val="40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4160"/>
        <w:gridCol w:w="20"/>
        <w:gridCol w:w="20"/>
        <w:gridCol w:w="20"/>
        <w:gridCol w:w="20"/>
        <w:gridCol w:w="20"/>
        <w:gridCol w:w="20"/>
        <w:gridCol w:w="20"/>
        <w:gridCol w:w="507"/>
        <w:gridCol w:w="507"/>
        <w:gridCol w:w="240"/>
        <w:gridCol w:w="254"/>
        <w:gridCol w:w="66"/>
        <w:gridCol w:w="294"/>
        <w:gridCol w:w="254"/>
        <w:gridCol w:w="334"/>
        <w:gridCol w:w="414"/>
        <w:gridCol w:w="254"/>
        <w:gridCol w:w="20"/>
        <w:gridCol w:w="154"/>
        <w:gridCol w:w="254"/>
        <w:gridCol w:w="334"/>
      </w:tblGrid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МЕСЕЦИ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Редовне конроле јавног превоза и робе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Ванредне контроле јавног превоза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Редовне конроле јавног превоза путника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Ванредне контроле јавног превоза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путника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Редовне контроле ауто-такси превоза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Ванредне контроле ауто-такси превоза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after="0" w:line="360" w:lineRule="auto"/>
              <w:jc w:val="both"/>
              <w:rPr>
                <w:rFonts w:cs="Times New Roman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after="0" w:line="360" w:lineRule="auto"/>
              <w:jc w:val="both"/>
              <w:rPr>
                <w:rFonts w:cs="Times New Roman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after="0" w:line="360" w:lineRule="auto"/>
              <w:jc w:val="both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after="0" w:line="360" w:lineRule="auto"/>
              <w:jc w:val="both"/>
              <w:rPr>
                <w:rFonts w:cs="Times New Roman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after="0" w:line="360" w:lineRule="auto"/>
              <w:jc w:val="both"/>
              <w:rPr>
                <w:rFonts w:cs="Times New Roman"/>
              </w:rPr>
            </w:pP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after="0" w:line="360" w:lineRule="auto"/>
              <w:jc w:val="both"/>
              <w:rPr>
                <w:rFonts w:cs="Times New Roman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Контрола предузећа које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 баве ауто-такси превозом путника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Контрола предузећа 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 се баве ауто-такси превозом путника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Pr="00971CF8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Контрола предузећа које се бави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ауто-такси превозом путника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after="0" w:line="360" w:lineRule="auto"/>
              <w:jc w:val="both"/>
              <w:rPr>
                <w:rFonts w:cs="Times New Roman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Контрола предузећа  које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 баве ауто-такси превозом путника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Редовне контроле путева, путне опреме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путних објеката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74" w:rsidTr="00E62274">
        <w:trPr>
          <w:gridAfter w:val="14"/>
          <w:wAfter w:w="3886" w:type="dxa"/>
          <w:tblCellSpacing w:w="0" w:type="dxa"/>
        </w:trPr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274" w:rsidTr="00E62274">
        <w:trPr>
          <w:gridAfter w:val="14"/>
          <w:wAfter w:w="3886" w:type="dxa"/>
          <w:tblCellSpacing w:w="0" w:type="dxa"/>
        </w:trPr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rHeight w:val="80"/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Контрола зимског одржавања путева и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Контрола стања коловоза пута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(оштећења коловоза)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74" w:rsidTr="00E62274">
        <w:trPr>
          <w:tblCellSpacing w:w="0" w:type="dxa"/>
        </w:trPr>
        <w:tc>
          <w:tcPr>
            <w:tcW w:w="4380" w:type="dxa"/>
            <w:gridSpan w:val="1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месечних извештаја о раду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8" w:type="dxa"/>
            <w:gridSpan w:val="2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dxa"/>
            <w:vAlign w:val="center"/>
            <w:hideMark/>
          </w:tcPr>
          <w:p w:rsidR="00E62274" w:rsidRDefault="00E62274" w:rsidP="00E622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700D6" w:rsidRDefault="00C700D6" w:rsidP="000B75E1">
      <w:pPr>
        <w:rPr>
          <w:sz w:val="40"/>
          <w:szCs w:val="40"/>
        </w:rPr>
      </w:pPr>
    </w:p>
    <w:p w:rsidR="00EF1F96" w:rsidRDefault="00EF1F96" w:rsidP="000B75E1">
      <w:pPr>
        <w:rPr>
          <w:sz w:val="40"/>
          <w:szCs w:val="40"/>
        </w:rPr>
      </w:pPr>
    </w:p>
    <w:p w:rsidR="00EF1F96" w:rsidRDefault="00EF1F96" w:rsidP="000B75E1">
      <w:pPr>
        <w:rPr>
          <w:sz w:val="40"/>
          <w:szCs w:val="40"/>
        </w:rPr>
      </w:pPr>
    </w:p>
    <w:p w:rsidR="00EF1F96" w:rsidRDefault="00EF1F96" w:rsidP="000B75E1">
      <w:pPr>
        <w:rPr>
          <w:sz w:val="40"/>
          <w:szCs w:val="40"/>
        </w:rPr>
      </w:pPr>
    </w:p>
    <w:p w:rsidR="00EF1F96" w:rsidRDefault="00EF1F96" w:rsidP="000B75E1">
      <w:pPr>
        <w:rPr>
          <w:sz w:val="40"/>
          <w:szCs w:val="40"/>
        </w:rPr>
      </w:pPr>
    </w:p>
    <w:p w:rsidR="00EF1F96" w:rsidRDefault="00EF1F96" w:rsidP="000B75E1">
      <w:pPr>
        <w:rPr>
          <w:sz w:val="40"/>
          <w:szCs w:val="40"/>
        </w:rPr>
      </w:pPr>
    </w:p>
    <w:p w:rsidR="00EF1F96" w:rsidRDefault="00EF1F96" w:rsidP="000B75E1">
      <w:pPr>
        <w:rPr>
          <w:sz w:val="40"/>
          <w:szCs w:val="40"/>
        </w:rPr>
      </w:pPr>
    </w:p>
    <w:p w:rsidR="00EF1F96" w:rsidRDefault="00EF1F96" w:rsidP="000B75E1">
      <w:pPr>
        <w:rPr>
          <w:sz w:val="40"/>
          <w:szCs w:val="40"/>
        </w:rPr>
      </w:pPr>
    </w:p>
    <w:p w:rsidR="00537A21" w:rsidRPr="00EF1F96" w:rsidRDefault="00EF1F96" w:rsidP="00EF1F96">
      <w:pPr>
        <w:ind w:left="1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ГРАЂЕВИНСКА ИНСПЕКЦИЈА</w:t>
      </w:r>
    </w:p>
    <w:p w:rsidR="00EF1F96" w:rsidRPr="0082600C" w:rsidRDefault="00537A21" w:rsidP="00EF1F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4B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F1F96" w:rsidRPr="00592C31" w:rsidRDefault="00592C31" w:rsidP="00EF1F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F1F96" w:rsidRPr="001D2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F96" w:rsidRPr="00592C31">
        <w:rPr>
          <w:rFonts w:ascii="Arial" w:eastAsia="Times New Roman" w:hAnsi="Arial" w:cs="Arial"/>
          <w:sz w:val="24"/>
          <w:szCs w:val="24"/>
        </w:rPr>
        <w:t>План рада грађевинске инспекције у спровођењу инспекцијског надзора и службених контрола на подручју општине Аранђеловац за 2017</w:t>
      </w:r>
      <w:r>
        <w:rPr>
          <w:rFonts w:ascii="Arial" w:eastAsia="Times New Roman" w:hAnsi="Arial" w:cs="Arial"/>
          <w:sz w:val="24"/>
          <w:szCs w:val="24"/>
        </w:rPr>
        <w:t xml:space="preserve">. годину </w:t>
      </w:r>
      <w:r w:rsidR="00EF1F96" w:rsidRPr="00592C31">
        <w:rPr>
          <w:rFonts w:ascii="Arial" w:eastAsia="Times New Roman" w:hAnsi="Arial" w:cs="Arial"/>
          <w:sz w:val="24"/>
          <w:szCs w:val="24"/>
        </w:rPr>
        <w:t xml:space="preserve"> донет је на основу чл. 10. Закона о инспекцијском надзору (''Сл. Гласник РС '' бр. 36/15).</w:t>
      </w:r>
    </w:p>
    <w:p w:rsidR="00EF1F96" w:rsidRPr="00592C31" w:rsidRDefault="00EF1F96" w:rsidP="00EF1F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ЦИЉЕВИ</w:t>
      </w:r>
    </w:p>
    <w:p w:rsidR="00EF1F96" w:rsidRPr="00592C31" w:rsidRDefault="00EF1F96" w:rsidP="00EF1F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Општи циљ овог Плана је смањење броја нелегалних објеката и успостављање контроле над применом одредби Закона о планирању и изградњи као и поштовање стандарда и норматива у грађевинарству;</w:t>
      </w:r>
    </w:p>
    <w:p w:rsidR="00EF1F96" w:rsidRPr="00592C31" w:rsidRDefault="00EF1F96" w:rsidP="00EF1F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СПРОВОЂЕЊЕ ИНСПЕКЦИЈСКИХ НАДЗОРА И СЛУЖБЕНИХ КОНТРОЛА</w:t>
      </w:r>
    </w:p>
    <w:p w:rsidR="00EF1F96" w:rsidRPr="00592C31" w:rsidRDefault="00EF1F96" w:rsidP="00EF1F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Инспекцијски надзори и службене контроле ће се спроводити употребом расположивих људских (2 грађевинска инспектора) и материјалних ресурса у складу са прописаним законским актима који су темељ за поступање грађевинске инспекције. Приликом инспекцијског надзора и службених контрола, грађевински инспектори дужни су да се придржавају важећих прописа и  процедура уз обавезно коришћење контролних листа.</w:t>
      </w:r>
    </w:p>
    <w:p w:rsidR="00EF1F96" w:rsidRPr="00592C31" w:rsidRDefault="00EF1F96" w:rsidP="00EF1F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ПЛАНИРАЊЕ ИНСПЕКЦИЈСКИХ НАДЗОРА И СЛУЖБЕНИХ КОНТРОЛА</w:t>
      </w:r>
    </w:p>
    <w:p w:rsidR="00EF1F96" w:rsidRPr="00592C31" w:rsidRDefault="00EF1F96" w:rsidP="00EF1F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При изради овог Плана водило се рачуна о заштити јавног интереса, безбедности објеката, отклањању опасности по живот и здравље људи као и обавезном поступању грађевинских инспектора прописаних</w:t>
      </w:r>
      <w:r w:rsidR="00592C31">
        <w:rPr>
          <w:rFonts w:ascii="Arial" w:eastAsia="Times New Roman" w:hAnsi="Arial" w:cs="Arial"/>
          <w:sz w:val="24"/>
          <w:szCs w:val="24"/>
        </w:rPr>
        <w:t xml:space="preserve"> Законом о </w:t>
      </w:r>
      <w:r w:rsidRPr="00592C31">
        <w:rPr>
          <w:rFonts w:ascii="Arial" w:eastAsia="Times New Roman" w:hAnsi="Arial" w:cs="Arial"/>
          <w:sz w:val="24"/>
          <w:szCs w:val="24"/>
        </w:rPr>
        <w:t xml:space="preserve"> планирању и изградњи</w:t>
      </w:r>
      <w:r w:rsidR="00592C31">
        <w:rPr>
          <w:rFonts w:ascii="Arial" w:eastAsia="Times New Roman" w:hAnsi="Arial" w:cs="Arial"/>
          <w:sz w:val="24"/>
          <w:szCs w:val="24"/>
        </w:rPr>
        <w:t>.</w:t>
      </w:r>
    </w:p>
    <w:p w:rsidR="00EF1F96" w:rsidRPr="00592C31" w:rsidRDefault="00EF1F96" w:rsidP="00EF1F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ПРОПИСИ ПО КОЈИМА ПОСТУПА ГРАЂЕВИНСКА ИНСПЕКЦИЈА</w:t>
      </w:r>
    </w:p>
    <w:p w:rsidR="00EF1F96" w:rsidRPr="00592C31" w:rsidRDefault="00EF1F96" w:rsidP="00EF1F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1.Закон о планирању и изградњи</w:t>
      </w:r>
    </w:p>
    <w:p w:rsidR="00EF1F96" w:rsidRPr="00592C31" w:rsidRDefault="00EF1F96" w:rsidP="00EF1F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 xml:space="preserve">2. Закон о инспекцијском надзору </w:t>
      </w:r>
    </w:p>
    <w:p w:rsidR="00EF1F96" w:rsidRPr="00592C31" w:rsidRDefault="00EF1F96" w:rsidP="00EF1F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 xml:space="preserve">3. Закон о општем управном поступку </w:t>
      </w:r>
    </w:p>
    <w:p w:rsidR="00EF1F96" w:rsidRPr="00592C31" w:rsidRDefault="00EF1F96" w:rsidP="00EF1F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4.Закон о одржавању стамбених зграда</w:t>
      </w:r>
    </w:p>
    <w:p w:rsidR="00EF1F96" w:rsidRPr="00592C31" w:rsidRDefault="00EF1F96" w:rsidP="00EF1F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5.Кривични законик</w:t>
      </w:r>
    </w:p>
    <w:p w:rsidR="00EF1F96" w:rsidRPr="00592C31" w:rsidRDefault="00EF1F96" w:rsidP="00EF1F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 xml:space="preserve">6.Закон о привредним преступима </w:t>
      </w:r>
    </w:p>
    <w:p w:rsidR="00EF1F96" w:rsidRPr="00592C31" w:rsidRDefault="00EF1F96" w:rsidP="00EF1F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7.Закон о прекршајима</w:t>
      </w:r>
    </w:p>
    <w:p w:rsidR="00EF1F96" w:rsidRPr="00592C31" w:rsidRDefault="00EF1F96" w:rsidP="00EF1F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 xml:space="preserve">8.Правилници који су донети на основу наведених закона </w:t>
      </w:r>
    </w:p>
    <w:p w:rsidR="00EF1F96" w:rsidRDefault="00EF1F96" w:rsidP="00EF1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F96" w:rsidRDefault="00EF1F96" w:rsidP="00EF1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C7C" w:rsidRDefault="00CC5C7C" w:rsidP="00EF1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C7C" w:rsidRPr="0094029D" w:rsidRDefault="00CC5C7C" w:rsidP="00EF1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F96" w:rsidRPr="00592C31" w:rsidRDefault="00EF1F96" w:rsidP="00EF1F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lastRenderedPageBreak/>
        <w:t>ГОДИШЊИ  ПЛАН РАДА ГРАЂЕВИНСКЕ ИНСПЕКЦИЈЕ ЗА 2017. ГОДИНУ</w:t>
      </w:r>
    </w:p>
    <w:p w:rsidR="00EF1F96" w:rsidRPr="00592C31" w:rsidRDefault="00EF1F96" w:rsidP="00EF1F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Вршење инспекцијског надзора од стране грађевинске инспекције зависи од доба године у коме се врши контрола а такође зависи и од других чинилаца као што су: број издатих грађевинских дозвола и пријава за извођење радова, динамике извођења радова, као и евентуалних елементарних непогода или других непредвиђених околности, тако да се не могу упапред идентификовати субјекти код којих ће се вршити инспекцијски надзор.</w:t>
      </w:r>
    </w:p>
    <w:tbl>
      <w:tblPr>
        <w:tblStyle w:val="TableGrid"/>
        <w:tblW w:w="9615" w:type="dxa"/>
        <w:tblLook w:val="0040" w:firstRow="0" w:lastRow="1" w:firstColumn="0" w:lastColumn="0" w:noHBand="0" w:noVBand="0"/>
      </w:tblPr>
      <w:tblGrid>
        <w:gridCol w:w="5415"/>
        <w:gridCol w:w="2085"/>
        <w:gridCol w:w="2115"/>
      </w:tblGrid>
      <w:tr w:rsidR="00EF1F96" w:rsidRPr="00592C31" w:rsidTr="00192A36">
        <w:trPr>
          <w:trHeight w:val="540"/>
        </w:trPr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after="1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Пословни процес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after="1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Облик инспекцијског надзора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after="1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Врста инспекцијског надзора</w:t>
            </w:r>
          </w:p>
        </w:tc>
      </w:tr>
      <w:tr w:rsidR="00EF1F96" w:rsidRPr="00592C31" w:rsidTr="00192A36">
        <w:trPr>
          <w:trHeight w:val="1542"/>
        </w:trPr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Вршење инспекцијског надзора приликом изградње нелегалних објеката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-теренски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-канцеларијски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-редован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-ванредни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-контролни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-допунски</w:t>
            </w:r>
          </w:p>
        </w:tc>
      </w:tr>
      <w:tr w:rsidR="00EF1F96" w:rsidRPr="00592C31" w:rsidTr="00192A36">
        <w:trPr>
          <w:trHeight w:val="555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Вршење инспекцијског надзора приликом добијања обавештења од надлежног органа о завршетку темеља објекта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-теренски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-канцеларијски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-редован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 контролни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-допунски</w:t>
            </w:r>
          </w:p>
        </w:tc>
      </w:tr>
      <w:tr w:rsidR="00EF1F96" w:rsidRPr="00592C31" w:rsidTr="00192A36">
        <w:trPr>
          <w:trHeight w:val="660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Вршење инспекцијског надзора приликом добијања обавештења од надлежног органа о завршетку објекта у конструктивном смислу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-теренски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-канцеларијски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-редован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-контролни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-допунски</w:t>
            </w:r>
          </w:p>
        </w:tc>
      </w:tr>
      <w:tr w:rsidR="00EF1F96" w:rsidRPr="00592C31" w:rsidTr="00192A36">
        <w:trPr>
          <w:trHeight w:val="660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Вршење инспекцијског надзора активних градилишта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-теренски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-канцеларијски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-редован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 xml:space="preserve"> -ванредни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-контролни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-допунски</w:t>
            </w:r>
          </w:p>
        </w:tc>
      </w:tr>
      <w:tr w:rsidR="00EF1F96" w:rsidRPr="00592C31" w:rsidTr="00192A36">
        <w:trPr>
          <w:trHeight w:val="720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Вршење инспекцијског надзора по пријавама странака и представкама грађана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-теренски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-канцеларијски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 xml:space="preserve"> -ванредни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-контролни</w:t>
            </w:r>
          </w:p>
          <w:p w:rsidR="00EF1F96" w:rsidRPr="00592C31" w:rsidRDefault="00EF1F96" w:rsidP="00192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C31">
              <w:rPr>
                <w:rFonts w:ascii="Arial" w:eastAsia="Times New Roman" w:hAnsi="Arial" w:cs="Arial"/>
                <w:sz w:val="24"/>
                <w:szCs w:val="24"/>
              </w:rPr>
              <w:t>-допунски</w:t>
            </w:r>
          </w:p>
        </w:tc>
      </w:tr>
    </w:tbl>
    <w:tbl>
      <w:tblPr>
        <w:tblW w:w="0" w:type="auto"/>
        <w:tblCellSpacing w:w="0" w:type="dxa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6"/>
        <w:gridCol w:w="16"/>
      </w:tblGrid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836130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075161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075161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A355F8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075161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F96" w:rsidRPr="001D246B" w:rsidRDefault="00EF1F96" w:rsidP="00192A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F96" w:rsidRPr="001D246B" w:rsidRDefault="00EF1F96" w:rsidP="00192A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F96" w:rsidRPr="001D246B" w:rsidTr="00192A36">
        <w:trPr>
          <w:tblCellSpacing w:w="0" w:type="dxa"/>
        </w:trPr>
        <w:tc>
          <w:tcPr>
            <w:tcW w:w="5349" w:type="dxa"/>
            <w:tcBorders>
              <w:left w:val="single" w:sz="4" w:space="0" w:color="auto"/>
            </w:tcBorders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F96" w:rsidRPr="001D246B" w:rsidRDefault="00EF1F96" w:rsidP="00192A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F96" w:rsidRDefault="00EF1F96" w:rsidP="00EF1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F96" w:rsidRPr="00592C31" w:rsidRDefault="00EF1F96" w:rsidP="00EF1F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2C31">
        <w:rPr>
          <w:rFonts w:ascii="Arial" w:eastAsia="Times New Roman" w:hAnsi="Arial" w:cs="Arial"/>
          <w:sz w:val="24"/>
          <w:szCs w:val="24"/>
        </w:rPr>
        <w:t>У зависности од инспекцијског налаза, грађевински инспектор ће донети одговарајућа решења и поднети одговарајуће пријаве.</w:t>
      </w:r>
    </w:p>
    <w:p w:rsidR="00537A21" w:rsidRPr="00EF1F96" w:rsidRDefault="00537A21" w:rsidP="00EF1F96">
      <w:pPr>
        <w:pStyle w:val="BodyText"/>
        <w:ind w:left="90" w:right="-10"/>
        <w:jc w:val="both"/>
        <w:rPr>
          <w:rFonts w:ascii="Arial" w:hAnsi="Arial" w:cs="Arial"/>
          <w:sz w:val="24"/>
          <w:szCs w:val="24"/>
        </w:rPr>
      </w:pPr>
    </w:p>
    <w:p w:rsidR="00EF1F96" w:rsidRPr="00592C31" w:rsidRDefault="00EF1F96" w:rsidP="00592C31">
      <w:pPr>
        <w:pStyle w:val="BodyText"/>
        <w:ind w:left="115" w:right="130" w:firstLine="706"/>
        <w:jc w:val="both"/>
        <w:rPr>
          <w:rFonts w:ascii="Arial" w:hAnsi="Arial" w:cs="Arial"/>
          <w:sz w:val="24"/>
          <w:szCs w:val="24"/>
        </w:rPr>
      </w:pPr>
    </w:p>
    <w:p w:rsidR="00EF1F96" w:rsidRPr="00EF1F96" w:rsidRDefault="00EF1F96" w:rsidP="00EF1F96"/>
    <w:p w:rsidR="00EF1F96" w:rsidRDefault="00EF1F96" w:rsidP="00EF1F96">
      <w:pPr>
        <w:ind w:firstLine="720"/>
      </w:pPr>
    </w:p>
    <w:p w:rsidR="00EF1F96" w:rsidRPr="00EF1F96" w:rsidRDefault="00EF1F96" w:rsidP="00EF1F96">
      <w:pPr>
        <w:sectPr w:rsidR="00EF1F96" w:rsidRPr="00EF1F96">
          <w:pgSz w:w="11900" w:h="16840"/>
          <w:pgMar w:top="1460" w:right="800" w:bottom="280" w:left="940" w:header="720" w:footer="720" w:gutter="0"/>
          <w:cols w:space="720"/>
        </w:sectPr>
      </w:pPr>
    </w:p>
    <w:p w:rsidR="00537A21" w:rsidRPr="008C5B93" w:rsidRDefault="00537A21" w:rsidP="008C5B93">
      <w:pPr>
        <w:ind w:right="458"/>
        <w:rPr>
          <w:rFonts w:ascii="Arial" w:hAnsi="Arial" w:cs="Arial"/>
          <w:sz w:val="24"/>
          <w:szCs w:val="24"/>
        </w:rPr>
      </w:pPr>
    </w:p>
    <w:p w:rsidR="00537A21" w:rsidRPr="00EF1F96" w:rsidRDefault="00537A21" w:rsidP="00537A21">
      <w:pPr>
        <w:pStyle w:val="BodyText"/>
        <w:spacing w:before="6"/>
        <w:jc w:val="both"/>
        <w:rPr>
          <w:rFonts w:ascii="Arial" w:hAnsi="Arial" w:cs="Arial"/>
          <w:sz w:val="24"/>
          <w:szCs w:val="24"/>
        </w:rPr>
      </w:pPr>
      <w:r w:rsidRPr="00EF1F96">
        <w:rPr>
          <w:rFonts w:ascii="Arial" w:hAnsi="Arial" w:cs="Arial"/>
          <w:sz w:val="24"/>
          <w:szCs w:val="24"/>
        </w:rPr>
        <w:t>Број</w:t>
      </w:r>
      <w:r w:rsidRPr="00EF1F96">
        <w:rPr>
          <w:rFonts w:ascii="Arial" w:hAnsi="Arial" w:cs="Arial"/>
          <w:sz w:val="24"/>
          <w:szCs w:val="24"/>
        </w:rPr>
        <w:tab/>
        <w:t>утрошених</w:t>
      </w:r>
      <w:r w:rsidRPr="00EF1F96">
        <w:rPr>
          <w:rFonts w:ascii="Arial" w:hAnsi="Arial" w:cs="Arial"/>
          <w:sz w:val="24"/>
          <w:szCs w:val="24"/>
        </w:rPr>
        <w:tab/>
        <w:t>минута</w:t>
      </w:r>
      <w:r w:rsidRPr="00EF1F96">
        <w:rPr>
          <w:rFonts w:ascii="Arial" w:hAnsi="Arial" w:cs="Arial"/>
          <w:sz w:val="24"/>
          <w:szCs w:val="24"/>
        </w:rPr>
        <w:tab/>
        <w:t>потребних</w:t>
      </w:r>
      <w:r w:rsidRPr="00EF1F96">
        <w:rPr>
          <w:rFonts w:ascii="Arial" w:hAnsi="Arial" w:cs="Arial"/>
          <w:sz w:val="24"/>
          <w:szCs w:val="24"/>
        </w:rPr>
        <w:tab/>
        <w:t xml:space="preserve">за благовремено и оптимално спровођење одређене  фазе </w:t>
      </w:r>
      <w:r w:rsidRPr="00EF1F96">
        <w:rPr>
          <w:rFonts w:ascii="Arial" w:hAnsi="Arial" w:cs="Arial"/>
          <w:spacing w:val="-1"/>
          <w:sz w:val="24"/>
          <w:szCs w:val="24"/>
        </w:rPr>
        <w:t xml:space="preserve">појединачног </w:t>
      </w:r>
      <w:r w:rsidRPr="00EF1F96">
        <w:rPr>
          <w:rFonts w:ascii="Arial" w:hAnsi="Arial" w:cs="Arial"/>
          <w:sz w:val="24"/>
          <w:szCs w:val="24"/>
        </w:rPr>
        <w:t>инспекцијског надзора/контроле по времену</w:t>
      </w:r>
      <w:r w:rsidRPr="00EF1F96">
        <w:rPr>
          <w:rFonts w:ascii="Arial" w:hAnsi="Arial" w:cs="Arial"/>
          <w:spacing w:val="-36"/>
          <w:sz w:val="24"/>
          <w:szCs w:val="24"/>
        </w:rPr>
        <w:t xml:space="preserve"> </w:t>
      </w:r>
      <w:r w:rsidRPr="00EF1F96">
        <w:rPr>
          <w:rFonts w:ascii="Arial" w:hAnsi="Arial" w:cs="Arial"/>
          <w:sz w:val="24"/>
          <w:szCs w:val="24"/>
        </w:rPr>
        <w:t xml:space="preserve">трајања </w:t>
      </w:r>
    </w:p>
    <w:p w:rsidR="00537A21" w:rsidRPr="00EF1F96" w:rsidRDefault="00537A21" w:rsidP="00537A21">
      <w:pPr>
        <w:pStyle w:val="BodyText"/>
        <w:spacing w:before="6"/>
        <w:jc w:val="both"/>
        <w:rPr>
          <w:rFonts w:ascii="Arial" w:hAnsi="Arial" w:cs="Arial"/>
          <w:sz w:val="24"/>
          <w:szCs w:val="24"/>
        </w:rPr>
      </w:pPr>
    </w:p>
    <w:p w:rsidR="00537A21" w:rsidRPr="00EF1F96" w:rsidRDefault="00537A21" w:rsidP="00537A21">
      <w:pPr>
        <w:pStyle w:val="BodyText"/>
        <w:spacing w:before="6"/>
        <w:jc w:val="both"/>
        <w:rPr>
          <w:rFonts w:ascii="Arial" w:hAnsi="Arial" w:cs="Arial"/>
          <w:sz w:val="24"/>
          <w:szCs w:val="24"/>
        </w:rPr>
      </w:pPr>
    </w:p>
    <w:tbl>
      <w:tblPr>
        <w:tblW w:w="9386" w:type="dxa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900"/>
        <w:gridCol w:w="630"/>
        <w:gridCol w:w="540"/>
        <w:gridCol w:w="540"/>
        <w:gridCol w:w="540"/>
        <w:gridCol w:w="540"/>
        <w:gridCol w:w="720"/>
        <w:gridCol w:w="630"/>
        <w:gridCol w:w="630"/>
        <w:gridCol w:w="540"/>
        <w:gridCol w:w="720"/>
        <w:gridCol w:w="720"/>
        <w:gridCol w:w="48"/>
      </w:tblGrid>
      <w:tr w:rsidR="00537A21" w:rsidRPr="00EF1F96" w:rsidTr="00592C31">
        <w:trPr>
          <w:trHeight w:hRule="exact" w:val="732"/>
        </w:trPr>
        <w:tc>
          <w:tcPr>
            <w:tcW w:w="1688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55"/>
              <w:ind w:left="38" w:right="32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spacing w:before="55"/>
              <w:ind w:left="38" w:right="3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 xml:space="preserve">Инспекцијски </w:t>
            </w:r>
          </w:p>
          <w:p w:rsidR="00537A21" w:rsidRPr="00EF1F96" w:rsidRDefault="00537A21" w:rsidP="00537A21">
            <w:pPr>
              <w:pStyle w:val="TableParagraph"/>
              <w:spacing w:before="55"/>
              <w:ind w:left="38" w:right="3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 xml:space="preserve">надзор </w:t>
            </w:r>
          </w:p>
        </w:tc>
        <w:tc>
          <w:tcPr>
            <w:tcW w:w="7698" w:type="dxa"/>
            <w:gridSpan w:val="13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8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3732" w:right="3729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Сати трајања</w:t>
            </w:r>
          </w:p>
        </w:tc>
      </w:tr>
      <w:tr w:rsidR="00537A21" w:rsidRPr="00EF1F96" w:rsidTr="00592C31">
        <w:trPr>
          <w:trHeight w:hRule="exact" w:val="733"/>
        </w:trPr>
        <w:tc>
          <w:tcPr>
            <w:tcW w:w="1688" w:type="dxa"/>
          </w:tcPr>
          <w:p w:rsidR="00537A21" w:rsidRPr="00EF1F96" w:rsidRDefault="00537A21" w:rsidP="00537A21">
            <w:pPr>
              <w:pStyle w:val="TableParagraph"/>
              <w:spacing w:before="3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35" w:right="3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фаза</w:t>
            </w:r>
          </w:p>
        </w:tc>
        <w:tc>
          <w:tcPr>
            <w:tcW w:w="90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6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spacing w:line="123" w:lineRule="exact"/>
              <w:ind w:left="358"/>
              <w:rPr>
                <w:rFonts w:cs="Arial"/>
                <w:sz w:val="16"/>
                <w:szCs w:val="16"/>
              </w:rPr>
            </w:pPr>
            <w:r w:rsidRPr="00EF1F96">
              <w:rPr>
                <w:rFonts w:cs="Arial"/>
                <w:noProof/>
                <w:position w:val="-1"/>
                <w:sz w:val="16"/>
                <w:szCs w:val="16"/>
              </w:rPr>
              <w:t xml:space="preserve">% </w:t>
            </w:r>
          </w:p>
          <w:p w:rsidR="00537A21" w:rsidRPr="00EF1F96" w:rsidRDefault="00537A21" w:rsidP="00537A21">
            <w:pPr>
              <w:pStyle w:val="TableParagraph"/>
              <w:spacing w:before="40"/>
              <w:ind w:left="123" w:right="33" w:hanging="68"/>
              <w:rPr>
                <w:rFonts w:cs="Arial"/>
                <w:sz w:val="16"/>
                <w:szCs w:val="16"/>
              </w:rPr>
            </w:pPr>
            <w:r w:rsidRPr="00EF1F96">
              <w:rPr>
                <w:rFonts w:cs="Arial"/>
                <w:sz w:val="16"/>
                <w:szCs w:val="16"/>
              </w:rPr>
              <w:t>утрошеног времена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3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3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3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right="239"/>
              <w:jc w:val="right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255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224" w:right="219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172" w:right="167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252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188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215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193" w:right="190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48" w:type="dxa"/>
          </w:tcPr>
          <w:p w:rsidR="00537A21" w:rsidRPr="00EF1F96" w:rsidRDefault="00537A21" w:rsidP="00537A21">
            <w:pPr>
              <w:pStyle w:val="TableParagraph"/>
              <w:spacing w:before="7"/>
              <w:rPr>
                <w:rFonts w:cs="Arial"/>
                <w:b/>
                <w:i/>
                <w:sz w:val="16"/>
                <w:szCs w:val="16"/>
              </w:rPr>
            </w:pPr>
          </w:p>
          <w:p w:rsidR="00537A21" w:rsidRPr="00EF1F96" w:rsidRDefault="00537A21" w:rsidP="00537A21">
            <w:pPr>
              <w:pStyle w:val="TableParagraph"/>
              <w:ind w:left="205" w:right="20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16</w:t>
            </w:r>
          </w:p>
        </w:tc>
      </w:tr>
      <w:tr w:rsidR="00537A21" w:rsidRPr="00EF1F96" w:rsidTr="00592C31">
        <w:trPr>
          <w:trHeight w:hRule="exact" w:val="318"/>
        </w:trPr>
        <w:tc>
          <w:tcPr>
            <w:tcW w:w="1688" w:type="dxa"/>
          </w:tcPr>
          <w:p w:rsidR="00537A21" w:rsidRPr="00EF1F96" w:rsidRDefault="00537A21" w:rsidP="00537A21">
            <w:pPr>
              <w:pStyle w:val="TableParagraph"/>
              <w:spacing w:before="65"/>
              <w:ind w:left="57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Техничка припрема</w:t>
            </w:r>
          </w:p>
        </w:tc>
        <w:tc>
          <w:tcPr>
            <w:tcW w:w="90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54"/>
              <w:ind w:left="4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54"/>
              <w:ind w:left="148" w:right="144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4"/>
              <w:ind w:left="126" w:right="12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4"/>
              <w:ind w:left="150" w:right="146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4"/>
              <w:ind w:right="202"/>
              <w:jc w:val="right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4"/>
              <w:ind w:left="218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54"/>
              <w:ind w:left="224" w:right="218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54"/>
              <w:ind w:left="172" w:right="166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33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54"/>
              <w:ind w:left="260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36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4"/>
              <w:ind w:left="196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39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54"/>
              <w:ind w:left="225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42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54"/>
              <w:ind w:left="194" w:right="190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88</w:t>
            </w:r>
          </w:p>
        </w:tc>
        <w:tc>
          <w:tcPr>
            <w:tcW w:w="48" w:type="dxa"/>
          </w:tcPr>
          <w:p w:rsidR="00537A21" w:rsidRPr="00EF1F96" w:rsidRDefault="00537A21" w:rsidP="00537A21">
            <w:pPr>
              <w:pStyle w:val="TableParagraph"/>
              <w:spacing w:before="54"/>
              <w:ind w:left="206" w:right="20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93</w:t>
            </w:r>
          </w:p>
        </w:tc>
      </w:tr>
      <w:tr w:rsidR="00537A21" w:rsidRPr="00EF1F96" w:rsidTr="00592C31">
        <w:trPr>
          <w:trHeight w:hRule="exact" w:val="480"/>
        </w:trPr>
        <w:tc>
          <w:tcPr>
            <w:tcW w:w="1688" w:type="dxa"/>
          </w:tcPr>
          <w:p w:rsidR="00537A21" w:rsidRPr="00EF1F96" w:rsidRDefault="00537A21" w:rsidP="00537A21">
            <w:pPr>
              <w:pStyle w:val="TableParagraph"/>
              <w:spacing w:before="53"/>
              <w:ind w:left="57" w:right="267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Документацијски преглед</w:t>
            </w:r>
          </w:p>
        </w:tc>
        <w:tc>
          <w:tcPr>
            <w:tcW w:w="90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134"/>
              <w:ind w:left="314" w:right="31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134"/>
              <w:ind w:left="148" w:right="144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84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134"/>
              <w:ind w:left="126" w:right="124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105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134"/>
              <w:ind w:left="150" w:right="148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126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134"/>
              <w:ind w:right="162"/>
              <w:jc w:val="right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147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134"/>
              <w:ind w:left="177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168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134"/>
              <w:ind w:left="224" w:right="220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210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134"/>
              <w:ind w:left="172" w:right="168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231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134"/>
              <w:ind w:left="218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252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134"/>
              <w:ind w:left="156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273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134"/>
              <w:ind w:left="183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294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134"/>
              <w:ind w:left="192" w:right="190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616</w:t>
            </w:r>
          </w:p>
        </w:tc>
        <w:tc>
          <w:tcPr>
            <w:tcW w:w="48" w:type="dxa"/>
          </w:tcPr>
          <w:p w:rsidR="00537A21" w:rsidRPr="00EF1F96" w:rsidRDefault="00537A21" w:rsidP="00537A21">
            <w:pPr>
              <w:pStyle w:val="TableParagraph"/>
              <w:spacing w:before="134"/>
              <w:ind w:left="204" w:right="20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655</w:t>
            </w:r>
          </w:p>
        </w:tc>
      </w:tr>
      <w:tr w:rsidR="00537A21" w:rsidRPr="00EF1F96" w:rsidTr="00592C31">
        <w:trPr>
          <w:trHeight w:hRule="exact" w:val="318"/>
        </w:trPr>
        <w:tc>
          <w:tcPr>
            <w:tcW w:w="1688" w:type="dxa"/>
          </w:tcPr>
          <w:p w:rsidR="00537A21" w:rsidRPr="00EF1F96" w:rsidRDefault="00537A21" w:rsidP="00537A21">
            <w:pPr>
              <w:pStyle w:val="TableParagraph"/>
              <w:spacing w:before="63"/>
              <w:ind w:left="57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Физички преглед</w:t>
            </w:r>
          </w:p>
        </w:tc>
        <w:tc>
          <w:tcPr>
            <w:tcW w:w="90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52"/>
              <w:ind w:left="314" w:right="31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52"/>
              <w:ind w:left="148" w:right="144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96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2"/>
              <w:ind w:left="126" w:right="124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120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2"/>
              <w:ind w:left="150" w:right="148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144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2"/>
              <w:ind w:right="162"/>
              <w:jc w:val="right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168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2"/>
              <w:ind w:left="177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192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52"/>
              <w:ind w:left="224" w:right="220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240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52"/>
              <w:ind w:left="172" w:right="168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264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52"/>
              <w:ind w:left="218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288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2"/>
              <w:ind w:left="156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312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52"/>
              <w:ind w:left="183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336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52"/>
              <w:ind w:left="192" w:right="190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704</w:t>
            </w:r>
          </w:p>
        </w:tc>
        <w:tc>
          <w:tcPr>
            <w:tcW w:w="48" w:type="dxa"/>
          </w:tcPr>
          <w:p w:rsidR="00537A21" w:rsidRPr="00EF1F96" w:rsidRDefault="00537A21" w:rsidP="00537A21">
            <w:pPr>
              <w:pStyle w:val="TableParagraph"/>
              <w:spacing w:before="52"/>
              <w:ind w:left="204" w:right="20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748</w:t>
            </w:r>
          </w:p>
        </w:tc>
      </w:tr>
      <w:tr w:rsidR="00537A21" w:rsidRPr="00EF1F96" w:rsidTr="00592C31">
        <w:trPr>
          <w:trHeight w:hRule="exact" w:val="318"/>
        </w:trPr>
        <w:tc>
          <w:tcPr>
            <w:tcW w:w="1688" w:type="dxa"/>
          </w:tcPr>
          <w:p w:rsidR="00537A21" w:rsidRPr="00EF1F96" w:rsidRDefault="00537A21" w:rsidP="00537A21">
            <w:pPr>
              <w:pStyle w:val="TableParagraph"/>
              <w:spacing w:before="63"/>
              <w:ind w:left="57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Издавање писмена</w:t>
            </w:r>
          </w:p>
        </w:tc>
        <w:tc>
          <w:tcPr>
            <w:tcW w:w="90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52"/>
              <w:ind w:left="314" w:right="31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52"/>
              <w:ind w:left="148" w:right="144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36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2"/>
              <w:ind w:left="126" w:right="12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45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2"/>
              <w:ind w:left="150" w:right="146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54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2"/>
              <w:ind w:right="202"/>
              <w:jc w:val="right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63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2"/>
              <w:ind w:left="218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72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52"/>
              <w:ind w:left="224" w:right="218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90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52"/>
              <w:ind w:left="172" w:right="166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99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52"/>
              <w:ind w:left="218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108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52"/>
              <w:ind w:left="161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117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52"/>
              <w:ind w:left="183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126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52"/>
              <w:ind w:left="192" w:right="190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264</w:t>
            </w:r>
          </w:p>
        </w:tc>
        <w:tc>
          <w:tcPr>
            <w:tcW w:w="48" w:type="dxa"/>
          </w:tcPr>
          <w:p w:rsidR="00537A21" w:rsidRPr="00EF1F96" w:rsidRDefault="00537A21" w:rsidP="00537A21">
            <w:pPr>
              <w:pStyle w:val="TableParagraph"/>
              <w:spacing w:before="52"/>
              <w:ind w:left="204" w:right="20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281</w:t>
            </w:r>
          </w:p>
        </w:tc>
      </w:tr>
      <w:tr w:rsidR="00537A21" w:rsidRPr="00EF1F96" w:rsidTr="00592C31">
        <w:trPr>
          <w:trHeight w:hRule="exact" w:val="478"/>
        </w:trPr>
        <w:tc>
          <w:tcPr>
            <w:tcW w:w="1688" w:type="dxa"/>
          </w:tcPr>
          <w:p w:rsidR="00537A21" w:rsidRPr="00EF1F96" w:rsidRDefault="00537A21" w:rsidP="00537A21">
            <w:pPr>
              <w:pStyle w:val="TableParagraph"/>
              <w:spacing w:before="53"/>
              <w:ind w:left="57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Манипулативни послови</w:t>
            </w:r>
          </w:p>
        </w:tc>
        <w:tc>
          <w:tcPr>
            <w:tcW w:w="90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132"/>
              <w:ind w:left="4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132"/>
              <w:ind w:left="148" w:right="144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132"/>
              <w:ind w:left="126" w:right="12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132"/>
              <w:ind w:left="150" w:right="146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132"/>
              <w:ind w:right="202"/>
              <w:jc w:val="right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132"/>
              <w:ind w:left="218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132"/>
              <w:ind w:left="224" w:right="218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132"/>
              <w:ind w:left="172" w:right="166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33</w:t>
            </w:r>
          </w:p>
        </w:tc>
        <w:tc>
          <w:tcPr>
            <w:tcW w:w="630" w:type="dxa"/>
          </w:tcPr>
          <w:p w:rsidR="00537A21" w:rsidRPr="00EF1F96" w:rsidRDefault="00537A21" w:rsidP="00537A21">
            <w:pPr>
              <w:pStyle w:val="TableParagraph"/>
              <w:spacing w:before="132"/>
              <w:ind w:left="260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36</w:t>
            </w:r>
          </w:p>
        </w:tc>
        <w:tc>
          <w:tcPr>
            <w:tcW w:w="540" w:type="dxa"/>
          </w:tcPr>
          <w:p w:rsidR="00537A21" w:rsidRPr="00EF1F96" w:rsidRDefault="00537A21" w:rsidP="00537A21">
            <w:pPr>
              <w:pStyle w:val="TableParagraph"/>
              <w:spacing w:before="132"/>
              <w:ind w:left="196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39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132"/>
              <w:ind w:left="225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42</w:t>
            </w:r>
          </w:p>
        </w:tc>
        <w:tc>
          <w:tcPr>
            <w:tcW w:w="720" w:type="dxa"/>
          </w:tcPr>
          <w:p w:rsidR="00537A21" w:rsidRPr="00EF1F96" w:rsidRDefault="00537A21" w:rsidP="00537A21">
            <w:pPr>
              <w:pStyle w:val="TableParagraph"/>
              <w:spacing w:before="132"/>
              <w:ind w:left="194" w:right="190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88</w:t>
            </w:r>
          </w:p>
        </w:tc>
        <w:tc>
          <w:tcPr>
            <w:tcW w:w="48" w:type="dxa"/>
          </w:tcPr>
          <w:p w:rsidR="00537A21" w:rsidRPr="00EF1F96" w:rsidRDefault="00537A21" w:rsidP="00537A21">
            <w:pPr>
              <w:pStyle w:val="TableParagraph"/>
              <w:spacing w:before="132"/>
              <w:ind w:left="206" w:right="20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93</w:t>
            </w:r>
          </w:p>
        </w:tc>
      </w:tr>
      <w:tr w:rsidR="00537A21" w:rsidRPr="00EF1F96" w:rsidTr="00592C31">
        <w:trPr>
          <w:trHeight w:hRule="exact" w:val="352"/>
        </w:trPr>
        <w:tc>
          <w:tcPr>
            <w:tcW w:w="2588" w:type="dxa"/>
            <w:gridSpan w:val="2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54"/>
              <w:ind w:left="94" w:right="9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УКУПНО:</w:t>
            </w:r>
          </w:p>
        </w:tc>
        <w:tc>
          <w:tcPr>
            <w:tcW w:w="63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left="148" w:right="146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240</w:t>
            </w:r>
          </w:p>
        </w:tc>
        <w:tc>
          <w:tcPr>
            <w:tcW w:w="54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left="126" w:right="124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300</w:t>
            </w:r>
          </w:p>
        </w:tc>
        <w:tc>
          <w:tcPr>
            <w:tcW w:w="54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left="150" w:right="148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360</w:t>
            </w:r>
          </w:p>
        </w:tc>
        <w:tc>
          <w:tcPr>
            <w:tcW w:w="54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right="162"/>
              <w:jc w:val="right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420</w:t>
            </w:r>
          </w:p>
        </w:tc>
        <w:tc>
          <w:tcPr>
            <w:tcW w:w="54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left="177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480</w:t>
            </w:r>
          </w:p>
        </w:tc>
        <w:tc>
          <w:tcPr>
            <w:tcW w:w="72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left="224" w:right="220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600</w:t>
            </w:r>
          </w:p>
        </w:tc>
        <w:tc>
          <w:tcPr>
            <w:tcW w:w="63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left="172" w:right="168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660</w:t>
            </w:r>
          </w:p>
        </w:tc>
        <w:tc>
          <w:tcPr>
            <w:tcW w:w="63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left="218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720</w:t>
            </w:r>
          </w:p>
        </w:tc>
        <w:tc>
          <w:tcPr>
            <w:tcW w:w="54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left="156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780</w:t>
            </w:r>
          </w:p>
        </w:tc>
        <w:tc>
          <w:tcPr>
            <w:tcW w:w="72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left="183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840</w:t>
            </w:r>
          </w:p>
        </w:tc>
        <w:tc>
          <w:tcPr>
            <w:tcW w:w="720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left="194" w:right="190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1760</w:t>
            </w:r>
          </w:p>
        </w:tc>
        <w:tc>
          <w:tcPr>
            <w:tcW w:w="48" w:type="dxa"/>
            <w:shd w:val="clear" w:color="auto" w:fill="E5E5E5"/>
          </w:tcPr>
          <w:p w:rsidR="00537A21" w:rsidRPr="00EF1F96" w:rsidRDefault="00537A21" w:rsidP="00537A21">
            <w:pPr>
              <w:pStyle w:val="TableParagraph"/>
              <w:spacing w:before="71"/>
              <w:ind w:left="206" w:right="202"/>
              <w:jc w:val="center"/>
              <w:rPr>
                <w:rFonts w:cs="Arial"/>
                <w:b/>
                <w:sz w:val="16"/>
                <w:szCs w:val="16"/>
              </w:rPr>
            </w:pPr>
            <w:r w:rsidRPr="00EF1F96">
              <w:rPr>
                <w:rFonts w:cs="Arial"/>
                <w:b/>
                <w:sz w:val="16"/>
                <w:szCs w:val="16"/>
              </w:rPr>
              <w:t>1870</w:t>
            </w:r>
          </w:p>
        </w:tc>
      </w:tr>
    </w:tbl>
    <w:p w:rsidR="00537A21" w:rsidRPr="00D10A2E" w:rsidRDefault="00537A21" w:rsidP="00537A21">
      <w:pPr>
        <w:pStyle w:val="BodyText"/>
        <w:spacing w:before="8"/>
        <w:rPr>
          <w:rFonts w:ascii="Times New Roman" w:hAnsi="Times New Roman" w:cs="Times New Roman"/>
          <w:b/>
          <w:i/>
          <w:sz w:val="16"/>
          <w:szCs w:val="16"/>
        </w:rPr>
      </w:pPr>
    </w:p>
    <w:p w:rsidR="00537A21" w:rsidRDefault="00537A21" w:rsidP="00537A21">
      <w:pPr>
        <w:ind w:left="115" w:right="458"/>
        <w:rPr>
          <w:rFonts w:ascii="Times New Roman" w:hAnsi="Times New Roman" w:cs="Times New Roman"/>
          <w:b/>
          <w:sz w:val="28"/>
          <w:szCs w:val="28"/>
        </w:rPr>
      </w:pPr>
    </w:p>
    <w:p w:rsidR="00537A21" w:rsidRPr="004432A9" w:rsidRDefault="008C5B93" w:rsidP="00537A21">
      <w:pPr>
        <w:ind w:left="115"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7A21" w:rsidRPr="004432A9">
        <w:rPr>
          <w:rFonts w:ascii="Times New Roman" w:hAnsi="Times New Roman" w:cs="Times New Roman"/>
          <w:sz w:val="28"/>
          <w:szCs w:val="28"/>
        </w:rPr>
        <w:t xml:space="preserve">Стратегија рада грађевинске </w:t>
      </w:r>
      <w:r w:rsidR="00537A21">
        <w:rPr>
          <w:rFonts w:ascii="Times New Roman" w:hAnsi="Times New Roman" w:cs="Times New Roman"/>
          <w:sz w:val="28"/>
          <w:szCs w:val="28"/>
        </w:rPr>
        <w:t xml:space="preserve">инспекције Одељења за инспекцијске послове </w:t>
      </w:r>
      <w:r>
        <w:rPr>
          <w:rFonts w:ascii="Times New Roman" w:hAnsi="Times New Roman" w:cs="Times New Roman"/>
          <w:sz w:val="28"/>
          <w:szCs w:val="28"/>
        </w:rPr>
        <w:t xml:space="preserve">Општинске управе општине </w:t>
      </w:r>
      <w:r w:rsidR="00537A21">
        <w:rPr>
          <w:rFonts w:ascii="Times New Roman" w:hAnsi="Times New Roman" w:cs="Times New Roman"/>
          <w:sz w:val="28"/>
          <w:szCs w:val="28"/>
        </w:rPr>
        <w:t xml:space="preserve"> Аранђеловац</w:t>
      </w:r>
    </w:p>
    <w:p w:rsidR="00537A21" w:rsidRPr="00BF735B" w:rsidRDefault="00537A21" w:rsidP="00537A21">
      <w:pPr>
        <w:pStyle w:val="BodyText"/>
        <w:spacing w:before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1954"/>
        <w:gridCol w:w="2062"/>
        <w:gridCol w:w="1892"/>
        <w:gridCol w:w="1600"/>
      </w:tblGrid>
      <w:tr w:rsidR="00537A21" w:rsidRPr="00E12CD4" w:rsidTr="00537A21">
        <w:trPr>
          <w:trHeight w:hRule="exact" w:val="662"/>
        </w:trPr>
        <w:tc>
          <w:tcPr>
            <w:tcW w:w="2434" w:type="dxa"/>
          </w:tcPr>
          <w:p w:rsidR="00537A21" w:rsidRPr="00E12CD4" w:rsidRDefault="00537A21" w:rsidP="00537A21">
            <w:pPr>
              <w:pStyle w:val="TableParagraph"/>
              <w:spacing w:before="52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Специфични циљ</w:t>
            </w:r>
          </w:p>
        </w:tc>
        <w:tc>
          <w:tcPr>
            <w:tcW w:w="1954" w:type="dxa"/>
          </w:tcPr>
          <w:p w:rsidR="00537A21" w:rsidRPr="00E12CD4" w:rsidRDefault="00537A21" w:rsidP="00537A21">
            <w:pPr>
              <w:pStyle w:val="TableParagraph"/>
              <w:spacing w:before="52"/>
              <w:ind w:left="662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</w:p>
        </w:tc>
        <w:tc>
          <w:tcPr>
            <w:tcW w:w="2062" w:type="dxa"/>
          </w:tcPr>
          <w:p w:rsidR="00537A21" w:rsidRPr="00E12CD4" w:rsidRDefault="00537A21" w:rsidP="00537A21">
            <w:pPr>
              <w:pStyle w:val="TableParagraph"/>
              <w:spacing w:before="52"/>
              <w:ind w:left="532"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Индикатор резултата</w:t>
            </w:r>
          </w:p>
        </w:tc>
        <w:tc>
          <w:tcPr>
            <w:tcW w:w="1892" w:type="dxa"/>
          </w:tcPr>
          <w:p w:rsidR="00537A21" w:rsidRPr="00E12CD4" w:rsidRDefault="00537A21" w:rsidP="00537A21">
            <w:pPr>
              <w:pStyle w:val="TableParagraph"/>
              <w:spacing w:before="52"/>
              <w:ind w:left="652" w:right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600" w:type="dxa"/>
          </w:tcPr>
          <w:p w:rsidR="00537A21" w:rsidRPr="00E12CD4" w:rsidRDefault="00537A21" w:rsidP="00537A21">
            <w:pPr>
              <w:pStyle w:val="TableParagraph"/>
              <w:spacing w:before="52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Одговоран</w:t>
            </w:r>
          </w:p>
        </w:tc>
      </w:tr>
      <w:tr w:rsidR="00537A21" w:rsidRPr="00E12CD4" w:rsidTr="00537A21">
        <w:trPr>
          <w:trHeight w:hRule="exact" w:val="1235"/>
        </w:trPr>
        <w:tc>
          <w:tcPr>
            <w:tcW w:w="2434" w:type="dxa"/>
            <w:vMerge w:val="restart"/>
          </w:tcPr>
          <w:p w:rsidR="00537A21" w:rsidRPr="00E12CD4" w:rsidRDefault="00537A21" w:rsidP="00537A2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21" w:rsidRDefault="00537A21" w:rsidP="00537A21">
            <w:pPr>
              <w:pStyle w:val="TableParagraph"/>
              <w:spacing w:before="1"/>
              <w:ind w:left="173" w:right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21" w:rsidRDefault="00537A21" w:rsidP="00537A21">
            <w:pPr>
              <w:pStyle w:val="TableParagraph"/>
              <w:spacing w:before="1"/>
              <w:ind w:left="173" w:right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21" w:rsidRDefault="00537A21" w:rsidP="00537A21">
            <w:pPr>
              <w:pStyle w:val="TableParagraph"/>
              <w:spacing w:before="1"/>
              <w:ind w:left="173" w:right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21" w:rsidRDefault="00537A21" w:rsidP="00537A21">
            <w:pPr>
              <w:pStyle w:val="TableParagraph"/>
              <w:spacing w:before="1"/>
              <w:ind w:left="173" w:right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21" w:rsidRPr="00E12CD4" w:rsidRDefault="00537A21" w:rsidP="00537A21">
            <w:pPr>
              <w:pStyle w:val="TableParagraph"/>
              <w:spacing w:before="1"/>
              <w:ind w:left="173" w:right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 xml:space="preserve">Стратешко и годишње планирање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 xml:space="preserve"> извештавање о раду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грађевинске инспекције</w:t>
            </w:r>
          </w:p>
        </w:tc>
        <w:tc>
          <w:tcPr>
            <w:tcW w:w="1954" w:type="dxa"/>
          </w:tcPr>
          <w:p w:rsidR="00537A21" w:rsidRPr="00E12CD4" w:rsidRDefault="00537A21" w:rsidP="00537A21">
            <w:pPr>
              <w:pStyle w:val="TableParagraph"/>
              <w:spacing w:before="54"/>
              <w:ind w:left="56" w:right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1. Учествовање</w:t>
            </w:r>
            <w:r w:rsidRPr="00E12C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у изради</w:t>
            </w:r>
            <w:r w:rsidRPr="00E12C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 xml:space="preserve">годишњег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r w:rsidRPr="00E12CD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</w:p>
        </w:tc>
        <w:tc>
          <w:tcPr>
            <w:tcW w:w="2062" w:type="dxa"/>
          </w:tcPr>
          <w:p w:rsidR="00537A21" w:rsidRPr="00E12CD4" w:rsidRDefault="00537A21" w:rsidP="00537A21">
            <w:pPr>
              <w:pStyle w:val="TableParagraph"/>
              <w:spacing w:before="54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 xml:space="preserve">1. Израда годишњег плана и објављивање на званичној web презентацији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општине </w:t>
            </w:r>
          </w:p>
        </w:tc>
        <w:tc>
          <w:tcPr>
            <w:tcW w:w="1892" w:type="dxa"/>
          </w:tcPr>
          <w:p w:rsidR="00537A21" w:rsidRPr="00E12CD4" w:rsidRDefault="00537A21" w:rsidP="00537A2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21" w:rsidRPr="00421650" w:rsidRDefault="00537A21" w:rsidP="00537A21">
            <w:pPr>
              <w:pStyle w:val="TableParagraph"/>
              <w:spacing w:before="1"/>
              <w:ind w:left="652" w:right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1600" w:type="dxa"/>
            <w:vMerge w:val="restart"/>
          </w:tcPr>
          <w:p w:rsidR="00537A21" w:rsidRPr="00E12CD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21" w:rsidRPr="00E12CD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21" w:rsidRPr="00E12CD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21" w:rsidRPr="00E12CD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21" w:rsidRPr="00E12CD4" w:rsidRDefault="00537A21" w:rsidP="00537A21">
            <w:pPr>
              <w:pStyle w:val="TableParagraph"/>
              <w:ind w:left="47"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Надлежни ораган за послове грађевинске инспекције - начелник Одељења</w:t>
            </w:r>
          </w:p>
        </w:tc>
      </w:tr>
      <w:tr w:rsidR="00537A21" w:rsidRPr="00E12CD4" w:rsidTr="00537A21">
        <w:trPr>
          <w:trHeight w:hRule="exact" w:val="2063"/>
        </w:trPr>
        <w:tc>
          <w:tcPr>
            <w:tcW w:w="2434" w:type="dxa"/>
            <w:vMerge/>
          </w:tcPr>
          <w:p w:rsidR="00537A21" w:rsidRPr="00E12CD4" w:rsidRDefault="00537A21" w:rsidP="0053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537A21" w:rsidRPr="00E12CD4" w:rsidRDefault="00537A21" w:rsidP="00537A21">
            <w:pPr>
              <w:pStyle w:val="TableParagraph"/>
              <w:spacing w:before="52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2. Превентивно деловање</w:t>
            </w:r>
          </w:p>
        </w:tc>
        <w:tc>
          <w:tcPr>
            <w:tcW w:w="2062" w:type="dxa"/>
          </w:tcPr>
          <w:p w:rsidR="00537A21" w:rsidRPr="00E12CD4" w:rsidRDefault="00537A21" w:rsidP="00537A21">
            <w:pPr>
              <w:pStyle w:val="TableParagraph"/>
              <w:spacing w:before="52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 xml:space="preserve">2. Израда годишњег извештаја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раду грађевинске</w:t>
            </w: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инспекцијсе </w:t>
            </w:r>
          </w:p>
          <w:p w:rsidR="00537A21" w:rsidRDefault="00537A21" w:rsidP="00537A21">
            <w:pPr>
              <w:pStyle w:val="TableParagraph"/>
              <w:ind w:left="68" w:right="121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и објављивање на званичној web презентацији</w:t>
            </w:r>
            <w:r w:rsidRPr="00E12CD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</w:p>
          <w:p w:rsidR="00537A21" w:rsidRPr="00E12CD4" w:rsidRDefault="00537A21" w:rsidP="00537A21">
            <w:pPr>
              <w:pStyle w:val="TableParagraph"/>
              <w:ind w:left="68" w:right="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општине</w:t>
            </w:r>
          </w:p>
        </w:tc>
        <w:tc>
          <w:tcPr>
            <w:tcW w:w="1892" w:type="dxa"/>
          </w:tcPr>
          <w:p w:rsidR="00537A21" w:rsidRPr="00E12CD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21" w:rsidRPr="00E12CD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21" w:rsidRPr="00E12CD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21" w:rsidRPr="00E12CD4" w:rsidRDefault="00537A21" w:rsidP="00537A2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21" w:rsidRPr="00421650" w:rsidRDefault="00537A21" w:rsidP="00537A21">
            <w:pPr>
              <w:pStyle w:val="TableParagraph"/>
              <w:ind w:left="652" w:right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D4">
              <w:rPr>
                <w:rFonts w:ascii="Times New Roman" w:hAnsi="Times New Roman" w:cs="Times New Roman"/>
                <w:sz w:val="20"/>
                <w:szCs w:val="20"/>
              </w:rPr>
              <w:t>31.01.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  <w:tc>
          <w:tcPr>
            <w:tcW w:w="1600" w:type="dxa"/>
            <w:vMerge/>
          </w:tcPr>
          <w:p w:rsidR="00537A21" w:rsidRPr="00E12CD4" w:rsidRDefault="00537A21" w:rsidP="0053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A21" w:rsidRPr="00BF735B" w:rsidRDefault="00537A21" w:rsidP="00537A21">
      <w:pPr>
        <w:rPr>
          <w:rFonts w:ascii="Times New Roman" w:hAnsi="Times New Roman" w:cs="Times New Roman"/>
          <w:sz w:val="28"/>
          <w:szCs w:val="28"/>
        </w:rPr>
        <w:sectPr w:rsidR="00537A21" w:rsidRPr="00BF735B">
          <w:pgSz w:w="11900" w:h="16840"/>
          <w:pgMar w:top="1080" w:right="800" w:bottom="280" w:left="940" w:header="720" w:footer="720" w:gutter="0"/>
          <w:cols w:space="720"/>
        </w:sectPr>
      </w:pPr>
    </w:p>
    <w:p w:rsidR="00537A21" w:rsidRPr="004432A9" w:rsidRDefault="00537A21" w:rsidP="00537A21">
      <w:pPr>
        <w:tabs>
          <w:tab w:val="left" w:pos="825"/>
          <w:tab w:val="left" w:pos="2340"/>
        </w:tabs>
        <w:spacing w:before="33"/>
        <w:ind w:left="826" w:right="-10" w:hanging="710"/>
        <w:jc w:val="both"/>
        <w:rPr>
          <w:rFonts w:ascii="Times New Roman" w:hAnsi="Times New Roman" w:cs="Times New Roman"/>
          <w:sz w:val="28"/>
          <w:szCs w:val="28"/>
        </w:rPr>
      </w:pPr>
      <w:r w:rsidRPr="004432A9">
        <w:rPr>
          <w:rFonts w:ascii="Times New Roman" w:hAnsi="Times New Roman" w:cs="Times New Roman"/>
          <w:sz w:val="28"/>
          <w:szCs w:val="28"/>
        </w:rPr>
        <w:lastRenderedPageBreak/>
        <w:t xml:space="preserve">План и програм рада </w:t>
      </w:r>
      <w:r w:rsidR="008C5B93">
        <w:rPr>
          <w:rFonts w:ascii="Times New Roman" w:hAnsi="Times New Roman" w:cs="Times New Roman"/>
          <w:sz w:val="28"/>
          <w:szCs w:val="28"/>
        </w:rPr>
        <w:t xml:space="preserve">грађевинске инспекције Одељења за инспекцијске послове Општинске управе општине </w:t>
      </w:r>
      <w:r>
        <w:rPr>
          <w:rFonts w:ascii="Times New Roman" w:hAnsi="Times New Roman" w:cs="Times New Roman"/>
          <w:sz w:val="28"/>
          <w:szCs w:val="28"/>
        </w:rPr>
        <w:t xml:space="preserve"> Аранђеловац</w:t>
      </w:r>
      <w:r w:rsidRPr="004432A9">
        <w:rPr>
          <w:rFonts w:ascii="Times New Roman" w:hAnsi="Times New Roman" w:cs="Times New Roman"/>
          <w:sz w:val="28"/>
          <w:szCs w:val="28"/>
        </w:rPr>
        <w:t xml:space="preserve"> у  2017. години </w:t>
      </w:r>
    </w:p>
    <w:tbl>
      <w:tblPr>
        <w:tblW w:w="0" w:type="auto"/>
        <w:tblInd w:w="27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2804"/>
        <w:gridCol w:w="1630"/>
        <w:gridCol w:w="1220"/>
        <w:gridCol w:w="1176"/>
        <w:gridCol w:w="1710"/>
      </w:tblGrid>
      <w:tr w:rsidR="00537A21" w:rsidRPr="00635B24" w:rsidTr="00537A21">
        <w:trPr>
          <w:trHeight w:hRule="exact" w:val="777"/>
        </w:trPr>
        <w:tc>
          <w:tcPr>
            <w:tcW w:w="10226" w:type="dxa"/>
            <w:gridSpan w:val="6"/>
            <w:shd w:val="clear" w:color="auto" w:fill="E5E5E5"/>
          </w:tcPr>
          <w:p w:rsidR="00537A21" w:rsidRPr="00635B24" w:rsidRDefault="00537A21" w:rsidP="00537A21">
            <w:pPr>
              <w:pStyle w:val="TableParagraph"/>
              <w:tabs>
                <w:tab w:val="left" w:pos="1969"/>
              </w:tabs>
              <w:spacing w:before="49"/>
              <w:ind w:left="55" w:right="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Програмска</w:t>
            </w:r>
            <w:r w:rsidRPr="00635B24">
              <w:rPr>
                <w:rFonts w:ascii="Times New Roman" w:hAnsi="Times New Roman" w:cs="Times New Roman"/>
                <w:b/>
                <w:spacing w:val="5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активност: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Инспекцијски надзор над применом прописа у оквиру послова поверених законом, као и надзор</w:t>
            </w:r>
            <w:r w:rsidRPr="00635B24">
              <w:rPr>
                <w:rFonts w:ascii="Times New Roman" w:hAnsi="Times New Roman" w:cs="Times New Roman"/>
                <w:b/>
                <w:spacing w:val="2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над</w:t>
            </w:r>
            <w:r w:rsidRPr="00635B24">
              <w:rPr>
                <w:rFonts w:ascii="Times New Roman" w:hAnsi="Times New Roman" w:cs="Times New Roman"/>
                <w:b/>
                <w:spacing w:val="4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применом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општинских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одлука</w:t>
            </w:r>
            <w:r w:rsidRPr="00635B2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донетих</w:t>
            </w:r>
            <w:r w:rsidRPr="00635B2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r w:rsidRPr="00635B24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основу</w:t>
            </w:r>
            <w:r w:rsidRPr="00635B2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закона</w:t>
            </w:r>
            <w:r w:rsidRPr="00635B24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635B2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других</w:t>
            </w:r>
            <w:r w:rsidRPr="00635B2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прописа</w:t>
            </w:r>
            <w:r w:rsidRPr="00635B2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635B2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грађевинској</w:t>
            </w:r>
            <w:r w:rsidRPr="00635B2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области.</w:t>
            </w:r>
          </w:p>
        </w:tc>
      </w:tr>
      <w:tr w:rsidR="00537A21" w:rsidRPr="00635B24" w:rsidTr="00537A21">
        <w:trPr>
          <w:trHeight w:hRule="exact" w:val="368"/>
        </w:trPr>
        <w:tc>
          <w:tcPr>
            <w:tcW w:w="1686" w:type="dxa"/>
            <w:shd w:val="clear" w:color="auto" w:fill="E5E5E5"/>
          </w:tcPr>
          <w:p w:rsidR="00537A21" w:rsidRPr="00635B24" w:rsidRDefault="00537A21" w:rsidP="00537A21">
            <w:pPr>
              <w:pStyle w:val="TableParagraph"/>
              <w:spacing w:before="49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Назив</w:t>
            </w:r>
          </w:p>
        </w:tc>
        <w:tc>
          <w:tcPr>
            <w:tcW w:w="8540" w:type="dxa"/>
            <w:gridSpan w:val="5"/>
            <w:shd w:val="clear" w:color="auto" w:fill="E5E5E5"/>
          </w:tcPr>
          <w:p w:rsidR="00537A21" w:rsidRPr="00D713C8" w:rsidRDefault="00537A21" w:rsidP="00537A21">
            <w:pPr>
              <w:pStyle w:val="TableParagraph"/>
              <w:spacing w:before="49"/>
              <w:ind w:left="9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рађевинск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инспекциј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</w:tr>
      <w:tr w:rsidR="00537A21" w:rsidRPr="00635B24" w:rsidTr="00537A21">
        <w:trPr>
          <w:trHeight w:hRule="exact" w:val="356"/>
        </w:trPr>
        <w:tc>
          <w:tcPr>
            <w:tcW w:w="1686" w:type="dxa"/>
          </w:tcPr>
          <w:p w:rsidR="00537A21" w:rsidRPr="00635B24" w:rsidRDefault="00537A21" w:rsidP="00537A21">
            <w:pPr>
              <w:pStyle w:val="TableParagraph"/>
              <w:spacing w:before="49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Програм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ком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рипада</w:t>
            </w:r>
          </w:p>
        </w:tc>
        <w:tc>
          <w:tcPr>
            <w:tcW w:w="8540" w:type="dxa"/>
            <w:gridSpan w:val="5"/>
          </w:tcPr>
          <w:p w:rsidR="00537A21" w:rsidRPr="00635B24" w:rsidRDefault="00537A21" w:rsidP="00537A21">
            <w:pPr>
              <w:pStyle w:val="TableParagraph"/>
              <w:spacing w:before="49"/>
              <w:ind w:left="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Одељењ</w:t>
            </w:r>
            <w:r w:rsidR="008C5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за инспекцијске послове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Општинске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управе </w:t>
            </w:r>
            <w:r w:rsidR="008C5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општине </w:t>
            </w:r>
            <w:r w:rsidRPr="008C5B93">
              <w:rPr>
                <w:rFonts w:ascii="Times New Roman" w:hAnsi="Times New Roman" w:cs="Times New Roman"/>
                <w:b/>
                <w:sz w:val="16"/>
                <w:szCs w:val="16"/>
              </w:rPr>
              <w:t>Аранђеловац</w:t>
            </w:r>
          </w:p>
        </w:tc>
      </w:tr>
      <w:tr w:rsidR="00537A21" w:rsidRPr="00635B24" w:rsidTr="00537A21">
        <w:trPr>
          <w:trHeight w:hRule="exact" w:val="318"/>
        </w:trPr>
        <w:tc>
          <w:tcPr>
            <w:tcW w:w="1686" w:type="dxa"/>
          </w:tcPr>
          <w:p w:rsidR="00537A21" w:rsidRPr="00635B24" w:rsidRDefault="00537A21" w:rsidP="00537A21">
            <w:pPr>
              <w:pStyle w:val="TableParagraph"/>
              <w:spacing w:before="49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Функција</w:t>
            </w:r>
          </w:p>
        </w:tc>
        <w:tc>
          <w:tcPr>
            <w:tcW w:w="8540" w:type="dxa"/>
            <w:gridSpan w:val="5"/>
          </w:tcPr>
          <w:p w:rsidR="00537A21" w:rsidRPr="00635B24" w:rsidRDefault="00537A21" w:rsidP="00537A21">
            <w:pPr>
              <w:pStyle w:val="TableParagraph"/>
              <w:spacing w:before="49"/>
              <w:ind w:left="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V-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-354</w:t>
            </w:r>
          </w:p>
        </w:tc>
      </w:tr>
      <w:tr w:rsidR="00537A21" w:rsidRPr="00635B24" w:rsidTr="00537A21">
        <w:trPr>
          <w:trHeight w:hRule="exact" w:val="2678"/>
        </w:trPr>
        <w:tc>
          <w:tcPr>
            <w:tcW w:w="1686" w:type="dxa"/>
          </w:tcPr>
          <w:p w:rsidR="00537A21" w:rsidRPr="00635B24" w:rsidRDefault="00537A21" w:rsidP="00537A21">
            <w:pPr>
              <w:pStyle w:val="TableParagraph"/>
              <w:spacing w:before="49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Правни основ</w:t>
            </w:r>
          </w:p>
        </w:tc>
        <w:tc>
          <w:tcPr>
            <w:tcW w:w="8540" w:type="dxa"/>
            <w:gridSpan w:val="5"/>
          </w:tcPr>
          <w:p w:rsidR="00537A21" w:rsidRPr="00635B24" w:rsidRDefault="00537A21" w:rsidP="00537A21">
            <w:pPr>
              <w:pStyle w:val="TableParagraph"/>
              <w:tabs>
                <w:tab w:val="left" w:pos="384"/>
              </w:tabs>
              <w:ind w:left="114" w:right="65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Закон о планирању и изградњи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Сл. гласник 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“,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бр.72/09, 81/09, 64/10-одлука УС, 42/13-одлука УС, </w:t>
            </w:r>
            <w:r w:rsidRPr="00635B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24/11,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121/12, 42/13-одлука УС,50/13-одлука УС, 132/14,</w:t>
            </w:r>
            <w:r w:rsidRPr="00635B2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145/14)</w:t>
            </w:r>
          </w:p>
          <w:p w:rsidR="00537A21" w:rsidRPr="00635B24" w:rsidRDefault="00537A21" w:rsidP="00537A21">
            <w:pPr>
              <w:pStyle w:val="TableParagraph"/>
              <w:tabs>
                <w:tab w:val="left" w:pos="776"/>
              </w:tabs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5D1AD0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D1AD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D1AD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D1A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5D1AD0">
              <w:rPr>
                <w:rFonts w:ascii="Times New Roman" w:hAnsi="Times New Roman" w:cs="Times New Roman"/>
                <w:sz w:val="16"/>
                <w:szCs w:val="16"/>
              </w:rPr>
              <w:t>инспекцијском</w:t>
            </w:r>
            <w:r w:rsidRPr="005D1AD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D1AD0">
              <w:rPr>
                <w:rFonts w:ascii="Times New Roman" w:hAnsi="Times New Roman" w:cs="Times New Roman"/>
                <w:sz w:val="16"/>
                <w:szCs w:val="16"/>
              </w:rPr>
              <w:t>надзору</w:t>
            </w:r>
            <w:r w:rsidRPr="005D1AD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D1A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Сл.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гласник</w:t>
            </w:r>
            <w:r w:rsidRPr="00635B2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“,</w:t>
            </w:r>
            <w:r w:rsidRPr="00635B2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бр.36/15)</w:t>
            </w:r>
          </w:p>
          <w:p w:rsidR="00537A21" w:rsidRPr="00BF6969" w:rsidRDefault="00537A21" w:rsidP="00537A21">
            <w:pPr>
              <w:pStyle w:val="TableParagraph"/>
              <w:tabs>
                <w:tab w:val="left" w:pos="776"/>
                <w:tab w:val="left" w:pos="834"/>
              </w:tabs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5D1AD0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D1AD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D1AD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D1AD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5D1AD0">
              <w:rPr>
                <w:rFonts w:ascii="Times New Roman" w:hAnsi="Times New Roman" w:cs="Times New Roman"/>
                <w:sz w:val="16"/>
                <w:szCs w:val="16"/>
              </w:rPr>
              <w:t>озакоњењу</w:t>
            </w:r>
            <w:r w:rsidRPr="005D1AD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D1AD0">
              <w:rPr>
                <w:rFonts w:ascii="Times New Roman" w:hAnsi="Times New Roman" w:cs="Times New Roman"/>
                <w:sz w:val="16"/>
                <w:szCs w:val="16"/>
              </w:rPr>
              <w:t>објеката</w:t>
            </w:r>
            <w:r w:rsidRPr="00635B24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(„Сл.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гласник</w:t>
            </w:r>
            <w:r w:rsidRPr="00635B2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РС“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35B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бр.96/15)</w:t>
            </w:r>
          </w:p>
          <w:p w:rsidR="00537A21" w:rsidRDefault="00537A21" w:rsidP="00537A21">
            <w:pPr>
              <w:tabs>
                <w:tab w:val="left" w:pos="776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о општем управном поступку </w:t>
            </w:r>
            <w:r w:rsidRPr="000C0E95">
              <w:rPr>
                <w:rFonts w:ascii="Times New Roman" w:hAnsi="Times New Roman" w:cs="Times New Roman"/>
                <w:sz w:val="16"/>
                <w:szCs w:val="16"/>
              </w:rPr>
              <w:t>(„Сл. лист СРЈ“,бр.33/97 и 31/01 и „Сл. гласник РС“,бр.30/10)</w:t>
            </w:r>
          </w:p>
          <w:p w:rsidR="00537A21" w:rsidRDefault="00537A21" w:rsidP="00537A21">
            <w:pPr>
              <w:tabs>
                <w:tab w:val="left" w:pos="776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 поступку спровођења обједињене процедуре електронским путем („Сл. гласник РС“, бр.113/15)</w:t>
            </w:r>
          </w:p>
          <w:p w:rsidR="00537A21" w:rsidRPr="00BF6969" w:rsidRDefault="00537A21" w:rsidP="00537A21">
            <w:pPr>
              <w:tabs>
                <w:tab w:val="left" w:pos="776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BF696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6969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одржавању</w:t>
            </w:r>
            <w:r w:rsidRPr="00BF696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стамбених</w:t>
            </w:r>
            <w:r w:rsidRPr="00BF696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зграда</w:t>
            </w:r>
            <w:r w:rsidRPr="00BF696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Сл.</w:t>
            </w:r>
            <w:r w:rsidRPr="00BF696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гласник</w:t>
            </w:r>
            <w:r w:rsidRPr="00BF696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“,</w:t>
            </w:r>
            <w:r w:rsidRPr="00BF696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44/95,</w:t>
            </w:r>
            <w:r w:rsidRPr="00BF696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44/98</w:t>
            </w:r>
            <w:r w:rsidRPr="00BF696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101/05</w:t>
            </w:r>
            <w:r w:rsidRPr="00BF6969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696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F6969">
              <w:rPr>
                <w:rFonts w:ascii="Times New Roman" w:hAnsi="Times New Roman" w:cs="Times New Roman"/>
                <w:sz w:val="16"/>
                <w:szCs w:val="16"/>
              </w:rPr>
              <w:t>88/2011)</w:t>
            </w:r>
          </w:p>
          <w:p w:rsidR="00537A21" w:rsidRDefault="00537A21" w:rsidP="00537A21">
            <w:pPr>
              <w:tabs>
                <w:tab w:val="left" w:pos="776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Правилник о садржини, начину и поступку израде и начина вршења контроле техничке документације </w:t>
            </w:r>
          </w:p>
          <w:p w:rsidR="00537A21" w:rsidRDefault="00537A21" w:rsidP="00537A21">
            <w:pPr>
              <w:tabs>
                <w:tab w:val="left" w:pos="776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према класи и намени објеката („Сл. гласник“,бр.23/15)</w:t>
            </w:r>
          </w:p>
          <w:p w:rsidR="00537A21" w:rsidRDefault="00537A21" w:rsidP="00537A21">
            <w:pPr>
              <w:tabs>
                <w:tab w:val="left" w:pos="776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Правилник о изгледу, садржини и месту постављања градилишне табле („Сл. гласник РС“,бр.22/15)</w:t>
            </w:r>
          </w:p>
          <w:p w:rsidR="00537A21" w:rsidRPr="00BF6969" w:rsidRDefault="00537A21" w:rsidP="00537A21">
            <w:pPr>
              <w:tabs>
                <w:tab w:val="left" w:pos="776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Правилник о начину затварања и обележавању затвореног градилишта(„Сл. гласник РС“,бр.22/15) </w:t>
            </w:r>
          </w:p>
          <w:p w:rsidR="00537A21" w:rsidRDefault="00537A21" w:rsidP="00537A21">
            <w:pPr>
              <w:tabs>
                <w:tab w:val="left" w:pos="776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C0E95">
              <w:rPr>
                <w:rFonts w:ascii="Times New Roman" w:hAnsi="Times New Roman" w:cs="Times New Roman"/>
                <w:sz w:val="16"/>
                <w:szCs w:val="16"/>
              </w:rPr>
              <w:t xml:space="preserve">равилник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општим правилима за парцелацију, регулацију и изградњу</w:t>
            </w:r>
            <w:r w:rsidRPr="000C0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73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D573B3">
              <w:rPr>
                <w:rFonts w:ascii="Times New Roman" w:hAnsi="Times New Roman" w:cs="Times New Roman"/>
                <w:sz w:val="16"/>
                <w:szCs w:val="16"/>
              </w:rPr>
              <w:t>Сл. гласник 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D573B3">
              <w:rPr>
                <w:rFonts w:ascii="Times New Roman" w:hAnsi="Times New Roman" w:cs="Times New Roman"/>
                <w:sz w:val="16"/>
                <w:szCs w:val="16"/>
              </w:rPr>
              <w:t>,бр.2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573B3">
              <w:rPr>
                <w:rFonts w:ascii="Times New Roman" w:hAnsi="Times New Roman" w:cs="Times New Roman"/>
                <w:sz w:val="16"/>
                <w:szCs w:val="16"/>
              </w:rPr>
              <w:t>/15)</w:t>
            </w:r>
          </w:p>
          <w:p w:rsidR="00537A21" w:rsidRPr="00635B24" w:rsidRDefault="00537A21" w:rsidP="00537A21">
            <w:pPr>
              <w:tabs>
                <w:tab w:val="left" w:pos="776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37A21" w:rsidRPr="00D713C8" w:rsidTr="00537A21">
        <w:trPr>
          <w:trHeight w:hRule="exact" w:val="318"/>
        </w:trPr>
        <w:tc>
          <w:tcPr>
            <w:tcW w:w="1686" w:type="dxa"/>
          </w:tcPr>
          <w:p w:rsidR="00537A21" w:rsidRPr="00635B24" w:rsidRDefault="00537A21" w:rsidP="00537A21">
            <w:pPr>
              <w:pStyle w:val="TableParagraph"/>
              <w:spacing w:before="49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Одговорно лице</w:t>
            </w:r>
          </w:p>
        </w:tc>
        <w:tc>
          <w:tcPr>
            <w:tcW w:w="8540" w:type="dxa"/>
            <w:gridSpan w:val="5"/>
          </w:tcPr>
          <w:p w:rsidR="00537A21" w:rsidRPr="004432A9" w:rsidRDefault="008C5B93" w:rsidP="008C5B93">
            <w:pPr>
              <w:pStyle w:val="TableParagraph"/>
              <w:tabs>
                <w:tab w:val="left" w:pos="776"/>
              </w:tabs>
              <w:spacing w:before="49"/>
              <w:ind w:left="474" w:hanging="7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  Руководилац  </w:t>
            </w:r>
            <w:r w:rsidR="00537A21">
              <w:rPr>
                <w:rFonts w:ascii="Times New Roman" w:hAnsi="Times New Roman" w:cs="Times New Roman"/>
                <w:sz w:val="16"/>
                <w:szCs w:val="16"/>
              </w:rPr>
              <w:t>Одељења за инспекциске послове Општинске управе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537A21">
              <w:rPr>
                <w:rFonts w:ascii="Times New Roman" w:hAnsi="Times New Roman" w:cs="Times New Roman"/>
                <w:sz w:val="16"/>
                <w:szCs w:val="16"/>
              </w:rPr>
              <w:t>пштине  Аранђеловац</w:t>
            </w:r>
          </w:p>
        </w:tc>
      </w:tr>
      <w:tr w:rsidR="00537A21" w:rsidRPr="00635B24" w:rsidTr="00537A21">
        <w:trPr>
          <w:trHeight w:hRule="exact" w:val="939"/>
        </w:trPr>
        <w:tc>
          <w:tcPr>
            <w:tcW w:w="1686" w:type="dxa"/>
          </w:tcPr>
          <w:p w:rsidR="00537A21" w:rsidRPr="00635B24" w:rsidRDefault="00537A21" w:rsidP="00537A21">
            <w:pPr>
              <w:pStyle w:val="TableParagraph"/>
              <w:spacing w:before="49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Опис</w:t>
            </w:r>
          </w:p>
        </w:tc>
        <w:tc>
          <w:tcPr>
            <w:tcW w:w="8540" w:type="dxa"/>
            <w:gridSpan w:val="5"/>
          </w:tcPr>
          <w:p w:rsidR="00537A21" w:rsidRPr="00635B24" w:rsidRDefault="00537A21" w:rsidP="00537A21">
            <w:pPr>
              <w:pStyle w:val="TableParagraph"/>
              <w:spacing w:before="49"/>
              <w:ind w:left="56" w:right="6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рађевинска инспекција обавља надзор над применом прописа у оквиру послова поверених законом, као и надзор над применом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општинских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одлука донетих на основу закона и других прописа у грађевинској области. У складу са Законом о озакоњењу објеката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вршиће се попис бесправно изграђених објеката по пријави грађана и према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Програму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објеката на територији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општине Аранђеловац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37A21" w:rsidRPr="00635B24" w:rsidTr="00537A21">
        <w:trPr>
          <w:trHeight w:hRule="exact" w:val="524"/>
        </w:trPr>
        <w:tc>
          <w:tcPr>
            <w:tcW w:w="1686" w:type="dxa"/>
            <w:shd w:val="clear" w:color="auto" w:fill="E5E5E5"/>
          </w:tcPr>
          <w:p w:rsidR="00537A21" w:rsidRPr="00635B24" w:rsidRDefault="00537A21" w:rsidP="00537A21">
            <w:pPr>
              <w:pStyle w:val="TableParagraph"/>
              <w:spacing w:before="47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Циљ 1</w:t>
            </w:r>
          </w:p>
        </w:tc>
        <w:tc>
          <w:tcPr>
            <w:tcW w:w="8540" w:type="dxa"/>
            <w:gridSpan w:val="5"/>
            <w:shd w:val="clear" w:color="auto" w:fill="E5E5E5"/>
          </w:tcPr>
          <w:p w:rsidR="00537A21" w:rsidRPr="004432A9" w:rsidRDefault="00537A21" w:rsidP="00537A21">
            <w:pPr>
              <w:pStyle w:val="TableParagraph"/>
              <w:spacing w:before="47"/>
              <w:ind w:left="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Законитост и безбедност поступања надзираних субјеката у области примене прописа утврђених законом и одлукама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општине Аранђеловац</w:t>
            </w:r>
          </w:p>
        </w:tc>
      </w:tr>
      <w:tr w:rsidR="00537A21" w:rsidRPr="00635B24" w:rsidTr="00537A21">
        <w:trPr>
          <w:trHeight w:hRule="exact" w:val="733"/>
        </w:trPr>
        <w:tc>
          <w:tcPr>
            <w:tcW w:w="1686" w:type="dxa"/>
            <w:vMerge w:val="restart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4432A9" w:rsidRDefault="00537A21" w:rsidP="00537A21">
            <w:pPr>
              <w:pStyle w:val="TableParagraph"/>
              <w:spacing w:before="139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Индикатори</w:t>
            </w:r>
          </w:p>
        </w:tc>
        <w:tc>
          <w:tcPr>
            <w:tcW w:w="2804" w:type="dxa"/>
          </w:tcPr>
          <w:p w:rsidR="00537A21" w:rsidRPr="004432A9" w:rsidRDefault="00537A21" w:rsidP="00537A21">
            <w:pPr>
              <w:pStyle w:val="TableParagraph"/>
              <w:spacing w:before="49"/>
              <w:ind w:left="56" w:right="5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B18">
              <w:rPr>
                <w:rFonts w:ascii="Times New Roman" w:hAnsi="Times New Roman" w:cs="Times New Roman"/>
                <w:b/>
                <w:sz w:val="16"/>
                <w:szCs w:val="16"/>
              </w:rPr>
              <w:t>Законитост субјеката у области примене прописа утврђених закон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ом и одлукама општине Аранђеловац</w:t>
            </w:r>
          </w:p>
        </w:tc>
        <w:tc>
          <w:tcPr>
            <w:tcW w:w="163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2"/>
              <w:ind w:left="19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B23B18" w:rsidRDefault="00537A21" w:rsidP="00537A21">
            <w:pPr>
              <w:pStyle w:val="TableParagraph"/>
              <w:spacing w:before="152"/>
              <w:ind w:left="45" w:right="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6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B23B18" w:rsidRDefault="00537A21" w:rsidP="00537A21">
            <w:pPr>
              <w:pStyle w:val="TableParagraph"/>
              <w:spacing w:before="152"/>
              <w:ind w:left="404" w:right="4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B23B18" w:rsidRDefault="00537A21" w:rsidP="00537A21">
            <w:pPr>
              <w:pStyle w:val="TableParagraph"/>
              <w:spacing w:before="152"/>
              <w:ind w:left="670" w:right="6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37A21" w:rsidRPr="00635B24" w:rsidTr="00537A21">
        <w:trPr>
          <w:trHeight w:hRule="exact" w:val="504"/>
        </w:trPr>
        <w:tc>
          <w:tcPr>
            <w:tcW w:w="1686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</w:tcPr>
          <w:p w:rsidR="00537A21" w:rsidRPr="00635B24" w:rsidRDefault="00537A21" w:rsidP="00537A21">
            <w:pPr>
              <w:pStyle w:val="TableParagraph"/>
              <w:spacing w:before="49"/>
              <w:ind w:left="56" w:righ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Контрола бесправне градње</w:t>
            </w:r>
          </w:p>
        </w:tc>
        <w:tc>
          <w:tcPr>
            <w:tcW w:w="163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502"/>
        </w:trPr>
        <w:tc>
          <w:tcPr>
            <w:tcW w:w="1686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</w:tcPr>
          <w:p w:rsidR="00537A21" w:rsidRPr="00635B24" w:rsidRDefault="00537A21" w:rsidP="00537A21">
            <w:pPr>
              <w:pStyle w:val="TableParagraph"/>
              <w:spacing w:before="47"/>
              <w:ind w:left="56" w:righ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Попис бесправно изграђених објеката</w:t>
            </w:r>
          </w:p>
        </w:tc>
        <w:tc>
          <w:tcPr>
            <w:tcW w:w="163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526"/>
        </w:trPr>
        <w:tc>
          <w:tcPr>
            <w:tcW w:w="1686" w:type="dxa"/>
            <w:vMerge w:val="restart"/>
          </w:tcPr>
          <w:p w:rsidR="00537A21" w:rsidRPr="00635B24" w:rsidRDefault="00537A21" w:rsidP="00537A2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9718A1" w:rsidRDefault="00537A21" w:rsidP="00537A21">
            <w:pPr>
              <w:pStyle w:val="TableParagraph"/>
              <w:ind w:left="55" w:right="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</w:tcPr>
          <w:p w:rsidR="00537A21" w:rsidRPr="00B23B18" w:rsidRDefault="00537A21" w:rsidP="00537A21">
            <w:pPr>
              <w:pStyle w:val="TableParagraph"/>
              <w:spacing w:before="49"/>
              <w:ind w:left="56" w:right="4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B18">
              <w:rPr>
                <w:rFonts w:ascii="Times New Roman" w:hAnsi="Times New Roman" w:cs="Times New Roman"/>
                <w:b/>
                <w:sz w:val="16"/>
                <w:szCs w:val="16"/>
              </w:rPr>
              <w:t>Проценат надзора без утврђених неправилности</w:t>
            </w:r>
          </w:p>
        </w:tc>
        <w:tc>
          <w:tcPr>
            <w:tcW w:w="1630" w:type="dxa"/>
          </w:tcPr>
          <w:p w:rsidR="00537A21" w:rsidRPr="00635B24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37A21" w:rsidRPr="00B23B18" w:rsidRDefault="00537A21" w:rsidP="00537A21">
            <w:pPr>
              <w:pStyle w:val="TableParagraph"/>
              <w:spacing w:before="152"/>
              <w:ind w:left="45" w:right="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6" w:type="dxa"/>
          </w:tcPr>
          <w:p w:rsidR="00537A21" w:rsidRPr="00B23B18" w:rsidRDefault="00537A21" w:rsidP="00537A21">
            <w:pPr>
              <w:pStyle w:val="TableParagraph"/>
              <w:spacing w:before="152"/>
              <w:ind w:left="404" w:right="4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537A21" w:rsidRPr="00B23B18" w:rsidRDefault="00537A21" w:rsidP="00537A21">
            <w:pPr>
              <w:pStyle w:val="TableParagraph"/>
              <w:spacing w:before="152"/>
              <w:ind w:left="670" w:right="6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37A21" w:rsidRPr="00635B24" w:rsidTr="00537A21">
        <w:trPr>
          <w:trHeight w:hRule="exact" w:val="588"/>
        </w:trPr>
        <w:tc>
          <w:tcPr>
            <w:tcW w:w="1686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</w:tcPr>
          <w:p w:rsidR="00537A21" w:rsidRPr="00635B24" w:rsidRDefault="00537A21" w:rsidP="00537A21">
            <w:pPr>
              <w:pStyle w:val="TableParagraph"/>
              <w:tabs>
                <w:tab w:val="left" w:pos="2090"/>
              </w:tabs>
              <w:spacing w:before="47"/>
              <w:ind w:left="56" w:righ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Коментар: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Тeнденција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ab/>
              <w:t>смањења нелегалне</w:t>
            </w:r>
            <w:r w:rsidRPr="00635B24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градње</w:t>
            </w:r>
          </w:p>
        </w:tc>
        <w:tc>
          <w:tcPr>
            <w:tcW w:w="163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600"/>
        </w:trPr>
        <w:tc>
          <w:tcPr>
            <w:tcW w:w="1686" w:type="dxa"/>
            <w:vMerge w:val="restart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E44D8E" w:rsidRDefault="00537A21" w:rsidP="00537A21">
            <w:pPr>
              <w:pStyle w:val="TableParagraph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</w:tcPr>
          <w:p w:rsidR="00537A21" w:rsidRPr="00635B24" w:rsidRDefault="00537A21" w:rsidP="00537A21">
            <w:pPr>
              <w:pStyle w:val="TableParagraph"/>
              <w:spacing w:before="85"/>
              <w:ind w:left="56" w:right="4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Однос извршених редовних и ванредних надзора</w:t>
            </w:r>
          </w:p>
        </w:tc>
        <w:tc>
          <w:tcPr>
            <w:tcW w:w="1630" w:type="dxa"/>
          </w:tcPr>
          <w:p w:rsidR="00537A21" w:rsidRPr="004432A9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37A21" w:rsidRPr="00B23B18" w:rsidRDefault="00537A21" w:rsidP="00537A21">
            <w:pPr>
              <w:pStyle w:val="TableParagraph"/>
              <w:spacing w:before="152"/>
              <w:ind w:left="45" w:right="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76" w:type="dxa"/>
          </w:tcPr>
          <w:p w:rsidR="00537A21" w:rsidRPr="00B23B18" w:rsidRDefault="00537A21" w:rsidP="00537A21">
            <w:pPr>
              <w:pStyle w:val="TableParagraph"/>
              <w:spacing w:before="152"/>
              <w:ind w:left="404" w:right="4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537A21" w:rsidRPr="00B23B18" w:rsidRDefault="00537A21" w:rsidP="00537A21">
            <w:pPr>
              <w:pStyle w:val="TableParagraph"/>
              <w:spacing w:before="152"/>
              <w:ind w:left="670" w:right="6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37A21" w:rsidRPr="00635B24" w:rsidTr="00537A21">
        <w:trPr>
          <w:trHeight w:hRule="exact" w:val="732"/>
        </w:trPr>
        <w:tc>
          <w:tcPr>
            <w:tcW w:w="1686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</w:tcPr>
          <w:p w:rsidR="00537A21" w:rsidRPr="00635B24" w:rsidRDefault="00537A21" w:rsidP="00537A21">
            <w:pPr>
              <w:pStyle w:val="TableParagraph"/>
              <w:spacing w:before="49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Редован - планиран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инспекцјски надзор се врши свакодневно у трајању од три сата.</w:t>
            </w:r>
          </w:p>
        </w:tc>
        <w:tc>
          <w:tcPr>
            <w:tcW w:w="163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1354"/>
        </w:trPr>
        <w:tc>
          <w:tcPr>
            <w:tcW w:w="1686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</w:tcPr>
          <w:p w:rsidR="00537A21" w:rsidRPr="00635B24" w:rsidRDefault="00537A21" w:rsidP="00537A21">
            <w:pPr>
              <w:pStyle w:val="TableParagraph"/>
              <w:spacing w:before="49"/>
              <w:ind w:left="56" w:right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Ванредан</w:t>
            </w:r>
            <w:r w:rsidRPr="00B23B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инспекцијски надзор се врши због предузимања „хитних мера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ради спречавања или отклањања непосредне опасности, по пријави грађана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писаним путем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, телефонски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и електронским путем.</w:t>
            </w:r>
          </w:p>
        </w:tc>
        <w:tc>
          <w:tcPr>
            <w:tcW w:w="163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732"/>
        </w:trPr>
        <w:tc>
          <w:tcPr>
            <w:tcW w:w="1686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</w:tcPr>
          <w:p w:rsidR="00537A21" w:rsidRPr="00635B24" w:rsidRDefault="00537A21" w:rsidP="00537A21">
            <w:pPr>
              <w:pStyle w:val="TableParagraph"/>
              <w:spacing w:before="47"/>
              <w:ind w:left="56" w:righ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Допунски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инспекцијски надзор се врши по службеној дужности и поводом захтева надзираног субјекта</w:t>
            </w:r>
          </w:p>
        </w:tc>
        <w:tc>
          <w:tcPr>
            <w:tcW w:w="163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1352"/>
        </w:trPr>
        <w:tc>
          <w:tcPr>
            <w:tcW w:w="1686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</w:tcPr>
          <w:p w:rsidR="00537A21" w:rsidRPr="00635B24" w:rsidRDefault="00537A21" w:rsidP="00537A21">
            <w:pPr>
              <w:pStyle w:val="TableParagraph"/>
              <w:spacing w:before="47"/>
              <w:ind w:left="56" w:righ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Контролни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инспекцијски надзор се врши ради утврђивања извршених мера које су предложене или наложене над надзираним субјектом у оквиру редовног или ванредног инспекцијског надзора.</w:t>
            </w:r>
          </w:p>
        </w:tc>
        <w:tc>
          <w:tcPr>
            <w:tcW w:w="163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940"/>
        </w:trPr>
        <w:tc>
          <w:tcPr>
            <w:tcW w:w="1686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</w:tcPr>
          <w:p w:rsidR="00537A21" w:rsidRPr="00635B24" w:rsidRDefault="00537A21" w:rsidP="00537A21">
            <w:pPr>
              <w:pStyle w:val="TableParagraph"/>
              <w:spacing w:before="49"/>
              <w:ind w:left="56" w:righ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Канцеларијски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инспекцијски надзор се врши у службеним просторијама инспекције, увидом у акте, податке и документацију надзираног субјекта.</w:t>
            </w:r>
          </w:p>
        </w:tc>
        <w:tc>
          <w:tcPr>
            <w:tcW w:w="163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A21" w:rsidRPr="00BF735B" w:rsidRDefault="00537A21" w:rsidP="00537A21">
      <w:pPr>
        <w:rPr>
          <w:rFonts w:ascii="Times New Roman" w:hAnsi="Times New Roman" w:cs="Times New Roman"/>
          <w:sz w:val="28"/>
          <w:szCs w:val="28"/>
        </w:rPr>
        <w:sectPr w:rsidR="00537A21" w:rsidRPr="00BF735B">
          <w:pgSz w:w="11900" w:h="16840"/>
          <w:pgMar w:top="1140" w:right="420" w:bottom="280" w:left="8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1710"/>
        <w:gridCol w:w="2250"/>
        <w:gridCol w:w="1710"/>
        <w:gridCol w:w="1170"/>
        <w:gridCol w:w="1350"/>
        <w:gridCol w:w="1170"/>
        <w:gridCol w:w="523"/>
      </w:tblGrid>
      <w:tr w:rsidR="00537A21" w:rsidRPr="00635B24" w:rsidTr="00537A21">
        <w:trPr>
          <w:trHeight w:hRule="exact" w:val="1265"/>
        </w:trPr>
        <w:tc>
          <w:tcPr>
            <w:tcW w:w="433" w:type="dxa"/>
            <w:shd w:val="clear" w:color="auto" w:fill="E5E5E5"/>
          </w:tcPr>
          <w:p w:rsidR="00537A21" w:rsidRDefault="00537A21" w:rsidP="00537A21">
            <w:pPr>
              <w:pStyle w:val="TableParagraph"/>
              <w:spacing w:before="49" w:line="206" w:lineRule="exact"/>
              <w:ind w:left="30"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49" w:line="206" w:lineRule="exact"/>
              <w:ind w:left="30"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Р.</w:t>
            </w:r>
          </w:p>
          <w:p w:rsidR="00537A21" w:rsidRPr="001D7D31" w:rsidRDefault="00537A21" w:rsidP="00537A21">
            <w:pPr>
              <w:pStyle w:val="TableParagraph"/>
              <w:ind w:left="77" w:right="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37A21" w:rsidRPr="00635B24" w:rsidRDefault="00537A21" w:rsidP="00537A21">
            <w:pPr>
              <w:pStyle w:val="TableParagraph"/>
              <w:spacing w:line="206" w:lineRule="exact"/>
              <w:ind w:lef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E5E5E5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553B2F" w:rsidRDefault="00537A21" w:rsidP="00537A21">
            <w:pPr>
              <w:pStyle w:val="TableParagraph"/>
              <w:spacing w:before="94"/>
              <w:ind w:left="325" w:right="3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пецифични циљеви</w:t>
            </w:r>
          </w:p>
        </w:tc>
        <w:tc>
          <w:tcPr>
            <w:tcW w:w="2250" w:type="dxa"/>
            <w:shd w:val="clear" w:color="auto" w:fill="E5E5E5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7709BD" w:rsidRDefault="00537A21" w:rsidP="00537A21">
            <w:pPr>
              <w:pStyle w:val="TableParagraph"/>
              <w:spacing w:before="94"/>
              <w:ind w:left="774" w:right="754" w:firstLine="8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адатак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актвност</w:t>
            </w:r>
          </w:p>
        </w:tc>
        <w:tc>
          <w:tcPr>
            <w:tcW w:w="1710" w:type="dxa"/>
            <w:shd w:val="clear" w:color="auto" w:fill="E5E5E5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94"/>
              <w:ind w:left="484" w:right="56" w:hanging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ндикатори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резултата</w:t>
            </w:r>
          </w:p>
        </w:tc>
        <w:tc>
          <w:tcPr>
            <w:tcW w:w="1170" w:type="dxa"/>
            <w:shd w:val="clear" w:color="auto" w:fill="E5E5E5"/>
          </w:tcPr>
          <w:p w:rsidR="00537A21" w:rsidRDefault="00537A21" w:rsidP="00537A21">
            <w:pPr>
              <w:pStyle w:val="TableParagraph"/>
              <w:spacing w:before="94"/>
              <w:ind w:left="44" w:right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94"/>
              <w:ind w:left="44" w:right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дговорна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организацина јединица</w:t>
            </w:r>
          </w:p>
        </w:tc>
        <w:tc>
          <w:tcPr>
            <w:tcW w:w="1350" w:type="dxa"/>
            <w:shd w:val="clear" w:color="auto" w:fill="E5E5E5"/>
          </w:tcPr>
          <w:p w:rsidR="00537A21" w:rsidRPr="00635B24" w:rsidRDefault="00537A21" w:rsidP="00537A21">
            <w:pPr>
              <w:pStyle w:val="TableParagraph"/>
              <w:spacing w:before="94"/>
              <w:ind w:left="193" w:right="187" w:hang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којем се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задатак</w:t>
            </w:r>
            <w:r w:rsidRPr="00635B24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>активност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мора</w:t>
            </w:r>
            <w:r w:rsidRPr="00635B24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обавити</w:t>
            </w:r>
          </w:p>
        </w:tc>
        <w:tc>
          <w:tcPr>
            <w:tcW w:w="1170" w:type="dxa"/>
            <w:shd w:val="clear" w:color="auto" w:fill="E5E5E5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"/>
              <w:ind w:left="67" w:righ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окументи</w:t>
            </w:r>
          </w:p>
        </w:tc>
        <w:tc>
          <w:tcPr>
            <w:tcW w:w="523" w:type="dxa"/>
            <w:shd w:val="clear" w:color="auto" w:fill="E5E5E5"/>
          </w:tcPr>
          <w:p w:rsidR="00537A21" w:rsidRPr="00635B24" w:rsidRDefault="00537A21" w:rsidP="00537A2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59" w:right="55" w:firstLine="1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рста</w:t>
            </w:r>
            <w:r w:rsidRPr="00635B24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активности</w:t>
            </w:r>
          </w:p>
        </w:tc>
      </w:tr>
      <w:tr w:rsidR="00537A21" w:rsidRPr="00635B24" w:rsidTr="00537A21">
        <w:trPr>
          <w:trHeight w:hRule="exact" w:val="1147"/>
        </w:trPr>
        <w:tc>
          <w:tcPr>
            <w:tcW w:w="43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37A21" w:rsidRPr="004432A9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4432A9" w:rsidRDefault="00537A21" w:rsidP="00537A21">
            <w:pPr>
              <w:pStyle w:val="TableParagraph"/>
              <w:spacing w:before="150"/>
              <w:ind w:left="491" w:right="302" w:hanging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A9">
              <w:rPr>
                <w:rFonts w:ascii="Times New Roman" w:hAnsi="Times New Roman" w:cs="Times New Roman"/>
                <w:sz w:val="16"/>
                <w:szCs w:val="16"/>
              </w:rPr>
              <w:t>Шта желимо постићи?</w:t>
            </w:r>
          </w:p>
        </w:tc>
        <w:tc>
          <w:tcPr>
            <w:tcW w:w="2250" w:type="dxa"/>
          </w:tcPr>
          <w:p w:rsidR="00537A21" w:rsidRPr="004432A9" w:rsidRDefault="00537A21" w:rsidP="00537A21">
            <w:pPr>
              <w:pStyle w:val="TableParagraph"/>
              <w:spacing w:before="47"/>
              <w:ind w:left="99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A9">
              <w:rPr>
                <w:rFonts w:ascii="Times New Roman" w:hAnsi="Times New Roman" w:cs="Times New Roman"/>
                <w:sz w:val="16"/>
                <w:szCs w:val="16"/>
              </w:rPr>
              <w:t>Како ћемо постићи специфичне циљеве?</w:t>
            </w:r>
          </w:p>
          <w:p w:rsidR="00537A21" w:rsidRPr="004432A9" w:rsidRDefault="00537A21" w:rsidP="00537A21">
            <w:pPr>
              <w:pStyle w:val="TableParagraph"/>
              <w:ind w:left="10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A9">
              <w:rPr>
                <w:rFonts w:ascii="Times New Roman" w:hAnsi="Times New Roman" w:cs="Times New Roman"/>
                <w:sz w:val="16"/>
                <w:szCs w:val="16"/>
              </w:rPr>
              <w:t>Које специфичне задатке/активности морамо предузети?</w:t>
            </w:r>
          </w:p>
        </w:tc>
        <w:tc>
          <w:tcPr>
            <w:tcW w:w="1710" w:type="dxa"/>
          </w:tcPr>
          <w:p w:rsidR="00537A21" w:rsidRPr="004432A9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4432A9" w:rsidRDefault="00537A21" w:rsidP="00537A21">
            <w:pPr>
              <w:pStyle w:val="TableParagraph"/>
              <w:spacing w:before="150"/>
              <w:ind w:left="406" w:right="56" w:hanging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4432A9">
              <w:rPr>
                <w:rFonts w:ascii="Times New Roman" w:hAnsi="Times New Roman" w:cs="Times New Roman"/>
                <w:sz w:val="16"/>
                <w:szCs w:val="16"/>
              </w:rPr>
              <w:t xml:space="preserve">        Како меримо задатке/ активности?</w:t>
            </w:r>
          </w:p>
        </w:tc>
        <w:tc>
          <w:tcPr>
            <w:tcW w:w="1170" w:type="dxa"/>
          </w:tcPr>
          <w:p w:rsidR="00537A21" w:rsidRPr="004432A9" w:rsidRDefault="00537A21" w:rsidP="00537A21">
            <w:pPr>
              <w:pStyle w:val="TableParagraph"/>
              <w:spacing w:before="47"/>
              <w:ind w:left="59" w:right="70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A9">
              <w:rPr>
                <w:rFonts w:ascii="Times New Roman" w:hAnsi="Times New Roman" w:cs="Times New Roman"/>
                <w:sz w:val="16"/>
                <w:szCs w:val="16"/>
              </w:rPr>
              <w:t>Ко је одговоран</w:t>
            </w:r>
            <w:r w:rsidRPr="004432A9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4432A9">
              <w:rPr>
                <w:rFonts w:ascii="Times New Roman" w:hAnsi="Times New Roman" w:cs="Times New Roman"/>
                <w:sz w:val="16"/>
                <w:szCs w:val="16"/>
              </w:rPr>
              <w:t>за спровођење активности и</w:t>
            </w:r>
            <w:r w:rsidRPr="004432A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4432A9">
              <w:rPr>
                <w:rFonts w:ascii="Times New Roman" w:hAnsi="Times New Roman" w:cs="Times New Roman"/>
                <w:sz w:val="16"/>
                <w:szCs w:val="16"/>
              </w:rPr>
              <w:t>задатака?</w:t>
            </w:r>
          </w:p>
        </w:tc>
        <w:tc>
          <w:tcPr>
            <w:tcW w:w="1350" w:type="dxa"/>
          </w:tcPr>
          <w:p w:rsidR="00537A21" w:rsidRPr="004432A9" w:rsidRDefault="00537A21" w:rsidP="00537A21">
            <w:pPr>
              <w:pStyle w:val="TableParagraph"/>
              <w:ind w:left="86" w:right="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4432A9" w:rsidRDefault="00537A21" w:rsidP="00537A21">
            <w:pPr>
              <w:pStyle w:val="TableParagraph"/>
              <w:ind w:left="86" w:right="86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4432A9">
              <w:rPr>
                <w:rFonts w:ascii="Times New Roman" w:hAnsi="Times New Roman" w:cs="Times New Roman"/>
                <w:sz w:val="16"/>
                <w:szCs w:val="16"/>
              </w:rPr>
              <w:t xml:space="preserve">Када      </w:t>
            </w:r>
            <w:r w:rsidRPr="004432A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активности/</w:t>
            </w:r>
          </w:p>
          <w:p w:rsidR="00537A21" w:rsidRPr="004432A9" w:rsidRDefault="00537A21" w:rsidP="00537A21">
            <w:pPr>
              <w:pStyle w:val="TableParagraph"/>
              <w:ind w:left="86" w:right="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A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задата</w:t>
            </w:r>
            <w:r w:rsidRPr="004432A9">
              <w:rPr>
                <w:rFonts w:ascii="Times New Roman" w:hAnsi="Times New Roman" w:cs="Times New Roman"/>
                <w:sz w:val="16"/>
                <w:szCs w:val="16"/>
              </w:rPr>
              <w:t>к мора бити завршен?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1766"/>
        </w:trPr>
        <w:tc>
          <w:tcPr>
            <w:tcW w:w="433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1"/>
              <w:ind w:left="30" w:righ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71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Спровођење Закона и одлука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општине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Аранђеловаљц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области грађевинсрства</w:t>
            </w:r>
          </w:p>
        </w:tc>
        <w:tc>
          <w:tcPr>
            <w:tcW w:w="2250" w:type="dxa"/>
          </w:tcPr>
          <w:p w:rsidR="00537A21" w:rsidRPr="00635B24" w:rsidRDefault="00537A21" w:rsidP="00537A2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ind w:left="117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117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Инспекцијским надзором на терену, сарадњом са другим надлежним инспекцијама и правосудним органима, тужилаштвом и МУП-ом</w:t>
            </w:r>
          </w:p>
        </w:tc>
        <w:tc>
          <w:tcPr>
            <w:tcW w:w="1710" w:type="dxa"/>
          </w:tcPr>
          <w:p w:rsidR="00537A21" w:rsidRPr="00635B24" w:rsidRDefault="00537A21" w:rsidP="00537A21">
            <w:pPr>
              <w:pStyle w:val="TableParagraph"/>
              <w:spacing w:before="47"/>
              <w:ind w:left="130" w:right="126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Бројем донетих решења,бројем сачињених записника,бројем донетих закључака о дозволи извршења, бројем покренутих кривичних пријава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DE5701" w:rsidRDefault="00537A21" w:rsidP="00537A21">
            <w:pPr>
              <w:pStyle w:val="TableParagraph"/>
              <w:spacing w:before="151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рађевинск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ind w:left="531" w:right="137" w:hanging="3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Континуиран</w:t>
            </w:r>
          </w:p>
          <w:p w:rsidR="00537A21" w:rsidRPr="00635B24" w:rsidRDefault="00537A21" w:rsidP="00537A21">
            <w:pPr>
              <w:pStyle w:val="TableParagraph"/>
              <w:ind w:left="531" w:right="137" w:hanging="368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 по потреби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116" w:right="93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Закони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Одлуке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општине</w:t>
            </w: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1768"/>
        </w:trPr>
        <w:tc>
          <w:tcPr>
            <w:tcW w:w="433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3"/>
              <w:ind w:left="30" w:righ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710" w:type="dxa"/>
          </w:tcPr>
          <w:p w:rsidR="00537A21" w:rsidRDefault="00537A21" w:rsidP="00537A21">
            <w:pPr>
              <w:pStyle w:val="TableParagraph"/>
              <w:spacing w:before="49"/>
              <w:ind w:left="55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49"/>
              <w:ind w:left="55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Попис бесправних објеката по Закону о озакоњењу објеката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дон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етом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Програм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пописа незаконито изграђених</w:t>
            </w:r>
            <w:r w:rsidRPr="00635B24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објеката</w:t>
            </w:r>
          </w:p>
        </w:tc>
        <w:tc>
          <w:tcPr>
            <w:tcW w:w="22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481012" w:rsidRDefault="00537A21" w:rsidP="00537A21">
            <w:pPr>
              <w:pStyle w:val="TableParagraph"/>
              <w:spacing w:before="153"/>
              <w:ind w:left="608" w:hanging="464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Пописати бесправне објекте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складу са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донети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710" w:type="dxa"/>
          </w:tcPr>
          <w:p w:rsidR="00537A21" w:rsidRDefault="00537A21" w:rsidP="00537A21">
            <w:pPr>
              <w:pStyle w:val="TableParagraph"/>
              <w:spacing w:before="49"/>
              <w:ind w:left="33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49"/>
              <w:ind w:left="33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Број пописаних објекта на терену, број пријава грађана и број донетих решења о рушењу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ind w:left="83" w:righ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83" w:righ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рађевинск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и комисиј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за попис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као помоћно тело</w:t>
            </w:r>
          </w:p>
        </w:tc>
        <w:tc>
          <w:tcPr>
            <w:tcW w:w="1350" w:type="dxa"/>
          </w:tcPr>
          <w:p w:rsidR="00537A21" w:rsidRDefault="00537A21" w:rsidP="00537A21">
            <w:pPr>
              <w:pStyle w:val="TableParagraph"/>
              <w:spacing w:before="49"/>
              <w:ind w:left="153" w:right="148"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49"/>
              <w:ind w:left="153" w:right="148"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У року од годину дана од дана ступања Закона на снагу</w:t>
            </w:r>
          </w:p>
        </w:tc>
        <w:tc>
          <w:tcPr>
            <w:tcW w:w="1170" w:type="dxa"/>
          </w:tcPr>
          <w:p w:rsidR="00537A21" w:rsidRDefault="00537A21" w:rsidP="00537A21">
            <w:pPr>
              <w:pStyle w:val="TableParagraph"/>
              <w:spacing w:before="49"/>
              <w:ind w:left="70"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9"/>
              <w:ind w:left="70"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Закон о озакоњењу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37A21" w:rsidRPr="00635B24" w:rsidRDefault="00537A21" w:rsidP="00537A21">
            <w:pPr>
              <w:pStyle w:val="TableParagraph"/>
              <w:spacing w:before="49"/>
              <w:ind w:left="70"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(пописни образац и сателитски снимак)</w:t>
            </w: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938"/>
        </w:trPr>
        <w:tc>
          <w:tcPr>
            <w:tcW w:w="433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0"/>
              <w:ind w:left="30" w:righ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710" w:type="dxa"/>
          </w:tcPr>
          <w:p w:rsidR="00537A21" w:rsidRPr="00635B24" w:rsidRDefault="00537A21" w:rsidP="00537A21">
            <w:pPr>
              <w:pStyle w:val="TableParagraph"/>
              <w:spacing w:before="151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Спровођење Закона о одржавању стамбених зграда</w:t>
            </w:r>
          </w:p>
        </w:tc>
        <w:tc>
          <w:tcPr>
            <w:tcW w:w="22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0"/>
              <w:ind w:left="77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Инспекцијски надзор</w:t>
            </w:r>
          </w:p>
        </w:tc>
        <w:tc>
          <w:tcPr>
            <w:tcW w:w="1710" w:type="dxa"/>
          </w:tcPr>
          <w:p w:rsidR="00537A21" w:rsidRPr="00635B24" w:rsidRDefault="00537A21" w:rsidP="00537A2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502" w:hanging="416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Број донетих решења, записника</w:t>
            </w:r>
          </w:p>
        </w:tc>
        <w:tc>
          <w:tcPr>
            <w:tcW w:w="1170" w:type="dxa"/>
          </w:tcPr>
          <w:p w:rsidR="00537A21" w:rsidRPr="008C70BA" w:rsidRDefault="00537A21" w:rsidP="00537A21">
            <w:pPr>
              <w:pStyle w:val="TableParagraph"/>
              <w:spacing w:before="151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рађевинск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50" w:type="dxa"/>
          </w:tcPr>
          <w:p w:rsidR="00537A21" w:rsidRPr="00635B24" w:rsidRDefault="00537A21" w:rsidP="00537A21">
            <w:pPr>
              <w:pStyle w:val="TableParagraph"/>
              <w:spacing w:before="47"/>
              <w:ind w:left="531" w:right="137" w:hanging="368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Континуирано и по потреби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spacing w:before="47"/>
              <w:ind w:left="194" w:right="189"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Закон о </w:t>
            </w:r>
            <w:r w:rsidRPr="00635B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одржавању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стамбених зграда</w:t>
            </w: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1562"/>
        </w:trPr>
        <w:tc>
          <w:tcPr>
            <w:tcW w:w="433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1"/>
              <w:ind w:left="30" w:righ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710" w:type="dxa"/>
          </w:tcPr>
          <w:p w:rsidR="00537A21" w:rsidRDefault="00537A21" w:rsidP="00537A21">
            <w:pPr>
              <w:pStyle w:val="TableParagraph"/>
              <w:spacing w:before="151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1"/>
              <w:ind w:left="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Обрада и анализа података о обављеном инспекцијском надзору</w:t>
            </w:r>
          </w:p>
        </w:tc>
        <w:tc>
          <w:tcPr>
            <w:tcW w:w="22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2"/>
              <w:ind w:left="81" w:right="79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Обрада и анализа броја записника, решења, закључака, кривичних пријава</w:t>
            </w:r>
          </w:p>
        </w:tc>
        <w:tc>
          <w:tcPr>
            <w:tcW w:w="1710" w:type="dxa"/>
          </w:tcPr>
          <w:p w:rsidR="00537A21" w:rsidRDefault="00537A21" w:rsidP="00537A21">
            <w:pPr>
              <w:pStyle w:val="TableParagraph"/>
              <w:spacing w:before="49"/>
              <w:ind w:left="225" w:right="217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Дневна,</w:t>
            </w:r>
            <w:r w:rsidRPr="00635B2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недељна, месечна, шестомесечна и годишња анализа података на</w:t>
            </w:r>
            <w:r w:rsidRPr="00635B24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нивоу </w:t>
            </w:r>
          </w:p>
          <w:p w:rsidR="00537A21" w:rsidRPr="00635B24" w:rsidRDefault="00537A21" w:rsidP="00537A21">
            <w:pPr>
              <w:pStyle w:val="TableParagraph"/>
              <w:spacing w:before="49"/>
              <w:ind w:left="225" w:right="217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инспекције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152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8C70BA" w:rsidRDefault="00537A21" w:rsidP="00537A21">
            <w:pPr>
              <w:pStyle w:val="TableParagraph"/>
              <w:spacing w:before="152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Грађевинска инспекција</w:t>
            </w:r>
          </w:p>
        </w:tc>
        <w:tc>
          <w:tcPr>
            <w:tcW w:w="13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1"/>
              <w:ind w:left="531" w:right="137" w:hanging="3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"/>
              <w:ind w:left="531" w:right="137" w:hanging="368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Континуирано и по потреби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1974"/>
        </w:trPr>
        <w:tc>
          <w:tcPr>
            <w:tcW w:w="433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30" w:righ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710" w:type="dxa"/>
          </w:tcPr>
          <w:p w:rsidR="00537A21" w:rsidRDefault="00537A21" w:rsidP="00537A21">
            <w:pPr>
              <w:pStyle w:val="TableParagraph"/>
              <w:spacing w:before="47"/>
              <w:ind w:left="55" w:right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47"/>
              <w:ind w:left="55" w:right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Обука, оспособљавање, семинари, едукације у вршењу инспекцијског надзора и примена прописа из области грађевинарства</w:t>
            </w:r>
          </w:p>
        </w:tc>
        <w:tc>
          <w:tcPr>
            <w:tcW w:w="22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1"/>
              <w:ind w:left="192" w:right="190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Припрема, планирање, упућивање, оспособља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ње инспектора из области надлежне инспекције</w:t>
            </w:r>
          </w:p>
        </w:tc>
        <w:tc>
          <w:tcPr>
            <w:tcW w:w="1710" w:type="dxa"/>
          </w:tcPr>
          <w:p w:rsidR="00537A21" w:rsidRDefault="00537A21" w:rsidP="00537A21">
            <w:pPr>
              <w:pStyle w:val="TableParagraph"/>
              <w:spacing w:before="47"/>
              <w:ind w:left="82" w:right="77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82" w:right="77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47"/>
              <w:ind w:left="82" w:right="77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Праћење иновација,норми и стандарда у области инспекцијског надзора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8D2096" w:rsidRDefault="00537A21" w:rsidP="00537A21">
            <w:pPr>
              <w:pStyle w:val="TableParagraph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рађевинск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1"/>
              <w:ind w:left="180" w:right="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1"/>
              <w:ind w:left="180" w:right="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"/>
              <w:ind w:left="180" w:right="312" w:hanging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онтинуира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1170" w:type="dxa"/>
          </w:tcPr>
          <w:p w:rsidR="00537A21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spacing w:after="0" w:line="240" w:lineRule="auto"/>
              <w:ind w:firstLine="90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Примена</w:t>
            </w:r>
          </w:p>
          <w:p w:rsidR="00537A21" w:rsidRDefault="00537A21" w:rsidP="00537A21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Закона, уредби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правилника</w:t>
            </w:r>
          </w:p>
          <w:p w:rsidR="00537A21" w:rsidRPr="00F04BCC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734"/>
        </w:trPr>
        <w:tc>
          <w:tcPr>
            <w:tcW w:w="433" w:type="dxa"/>
            <w:vMerge w:val="restart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3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0" w:type="dxa"/>
            <w:vMerge w:val="restart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55" w:right="4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Припрема и спровођење инспекцијских надзора</w:t>
            </w:r>
          </w:p>
          <w:p w:rsidR="00537A21" w:rsidRPr="00635B24" w:rsidRDefault="00537A21" w:rsidP="00537A21">
            <w:pPr>
              <w:pStyle w:val="TableParagraph"/>
              <w:spacing w:before="1"/>
              <w:ind w:left="55" w:right="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-планирање и усклађивање рада инспектора у складу са законским прописима</w:t>
            </w:r>
          </w:p>
        </w:tc>
        <w:tc>
          <w:tcPr>
            <w:tcW w:w="2250" w:type="dxa"/>
          </w:tcPr>
          <w:p w:rsidR="00537A21" w:rsidRPr="00C15CFA" w:rsidRDefault="00537A21" w:rsidP="00537A21">
            <w:pPr>
              <w:pStyle w:val="TableParagraph"/>
              <w:spacing w:before="49"/>
              <w:ind w:left="117" w:righ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Праћење промена законских прописа и одлука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општине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537A21" w:rsidRPr="00635B24" w:rsidRDefault="00537A21" w:rsidP="00537A21">
            <w:pPr>
              <w:pStyle w:val="TableParagraph"/>
              <w:spacing w:before="49"/>
              <w:ind w:left="73"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Поштовање законских рокова и њена примена</w:t>
            </w:r>
          </w:p>
        </w:tc>
        <w:tc>
          <w:tcPr>
            <w:tcW w:w="1170" w:type="dxa"/>
          </w:tcPr>
          <w:p w:rsidR="00537A21" w:rsidRPr="00F309F7" w:rsidRDefault="00537A21" w:rsidP="00537A21">
            <w:pPr>
              <w:pStyle w:val="TableParagraph"/>
              <w:spacing w:before="47"/>
              <w:ind w:left="180" w:righ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рађевинск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50" w:type="dxa"/>
          </w:tcPr>
          <w:p w:rsidR="00537A21" w:rsidRPr="00635B24" w:rsidRDefault="00537A21" w:rsidP="00537A2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90" w:right="312" w:hanging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онтинуирано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spacing w:before="153"/>
              <w:ind w:left="320" w:right="251" w:hanging="46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Примена Закона</w:t>
            </w: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732"/>
        </w:trPr>
        <w:tc>
          <w:tcPr>
            <w:tcW w:w="433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537A21" w:rsidRPr="00635B24" w:rsidRDefault="00537A21" w:rsidP="00537A21">
            <w:pPr>
              <w:pStyle w:val="TableParagraph"/>
              <w:spacing w:before="49"/>
              <w:ind w:left="292" w:right="289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Израда </w:t>
            </w:r>
            <w:r w:rsidRPr="00635B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месечног, </w:t>
            </w:r>
            <w:r w:rsidRPr="00635B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шестомесечног,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годишњег извештаја</w:t>
            </w:r>
          </w:p>
        </w:tc>
        <w:tc>
          <w:tcPr>
            <w:tcW w:w="1710" w:type="dxa"/>
          </w:tcPr>
          <w:p w:rsidR="00537A21" w:rsidRPr="00F309F7" w:rsidRDefault="00537A21" w:rsidP="00537A21">
            <w:pPr>
              <w:pStyle w:val="TableParagraph"/>
              <w:spacing w:before="151"/>
              <w:ind w:left="470" w:right="56" w:hanging="1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80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сат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рада  инспектор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70" w:type="dxa"/>
          </w:tcPr>
          <w:p w:rsidR="00537A21" w:rsidRDefault="00537A21" w:rsidP="00537A21">
            <w:pPr>
              <w:pStyle w:val="TableParagraph"/>
              <w:spacing w:before="49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F309F7" w:rsidRDefault="00537A21" w:rsidP="00537A21">
            <w:pPr>
              <w:pStyle w:val="TableParagraph"/>
              <w:spacing w:before="49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рађевинск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50" w:type="dxa"/>
          </w:tcPr>
          <w:p w:rsidR="00537A21" w:rsidRPr="00635B24" w:rsidRDefault="00537A21" w:rsidP="00537A2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ind w:left="315" w:right="312" w:hanging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315" w:right="312" w:hanging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онтинуирано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1336"/>
        </w:trPr>
        <w:tc>
          <w:tcPr>
            <w:tcW w:w="433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42"/>
              <w:ind w:left="117" w:right="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Презентација резултата рада путем званичног сајта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општине Аранђеловац</w:t>
            </w:r>
          </w:p>
        </w:tc>
        <w:tc>
          <w:tcPr>
            <w:tcW w:w="1710" w:type="dxa"/>
          </w:tcPr>
          <w:p w:rsidR="00537A21" w:rsidRPr="00635B24" w:rsidRDefault="00537A21" w:rsidP="00537A2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"/>
              <w:ind w:left="70" w:right="65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20 сати рада по задуженом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референту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за одржавање сајта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Одељења</w:t>
            </w:r>
          </w:p>
        </w:tc>
        <w:tc>
          <w:tcPr>
            <w:tcW w:w="1170" w:type="dxa"/>
          </w:tcPr>
          <w:p w:rsidR="00537A21" w:rsidRPr="008C5B93" w:rsidRDefault="008C5B93" w:rsidP="008C5B93">
            <w:pPr>
              <w:pStyle w:val="TableParagraph"/>
              <w:spacing w:before="142"/>
              <w:ind w:left="96" w:right="93" w:firstLine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Грађевинска инспекција</w:t>
            </w:r>
          </w:p>
        </w:tc>
        <w:tc>
          <w:tcPr>
            <w:tcW w:w="13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43"/>
              <w:ind w:left="315" w:right="312" w:hanging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онтинуирано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42"/>
              <w:ind w:left="131" w:right="124"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Правилник о уређењу web сајта</w:t>
            </w: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2138"/>
        </w:trPr>
        <w:tc>
          <w:tcPr>
            <w:tcW w:w="433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30" w:righ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537A21" w:rsidRPr="00635B24" w:rsidRDefault="00537A21" w:rsidP="00537A21">
            <w:pPr>
              <w:pStyle w:val="TableParagraph"/>
              <w:spacing w:before="47"/>
              <w:ind w:left="55" w:right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Предузимање мера и контрола постављања привремених објеката на јавној површини и контрола постављања рекламних паноа у екстра зони</w:t>
            </w:r>
          </w:p>
        </w:tc>
        <w:tc>
          <w:tcPr>
            <w:tcW w:w="22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150"/>
              <w:ind w:left="196" w:right="194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150"/>
              <w:ind w:left="196" w:right="194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Инспекцијски надзор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терену, контрола потребне документације за обављање одређене делатности</w:t>
            </w:r>
          </w:p>
          <w:p w:rsidR="00537A21" w:rsidRPr="00196A1E" w:rsidRDefault="00537A21" w:rsidP="00537A21">
            <w:pPr>
              <w:pStyle w:val="TableParagraph"/>
              <w:spacing w:before="150"/>
              <w:ind w:left="196" w:right="194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196A1E" w:rsidRDefault="00537A21" w:rsidP="00537A21">
            <w:pPr>
              <w:pStyle w:val="TableParagraph"/>
              <w:spacing w:before="150"/>
              <w:ind w:left="88" w:right="81"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Број издатих решења за отклањање недостатака, број издатих закључака о дозволи извршења решења, број прекршајних пријава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1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1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196A1E" w:rsidRDefault="00537A21" w:rsidP="00537A21">
            <w:pPr>
              <w:pStyle w:val="TableParagraph"/>
              <w:spacing w:before="1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рађевинск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ind w:right="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ind w:right="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онтинуирано</w:t>
            </w:r>
          </w:p>
          <w:p w:rsidR="00537A21" w:rsidRPr="00196A1E" w:rsidRDefault="00537A21" w:rsidP="00537A21">
            <w:pPr>
              <w:pStyle w:val="TableParagraph"/>
              <w:ind w:right="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по потреби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150"/>
              <w:ind w:left="141" w:right="176" w:firstLine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196A1E" w:rsidRDefault="00537A21" w:rsidP="00537A21">
            <w:pPr>
              <w:pStyle w:val="TableParagraph"/>
              <w:spacing w:before="150"/>
              <w:ind w:left="141" w:right="176" w:firstLine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1625"/>
        </w:trPr>
        <w:tc>
          <w:tcPr>
            <w:tcW w:w="433" w:type="dxa"/>
          </w:tcPr>
          <w:p w:rsidR="00537A21" w:rsidRDefault="00537A21" w:rsidP="00537A21">
            <w:pPr>
              <w:pStyle w:val="TableParagraph"/>
              <w:spacing w:before="47"/>
              <w:ind w:left="30" w:right="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30" w:right="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30" w:right="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47"/>
              <w:ind w:left="30" w:righ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537A21" w:rsidRDefault="00537A21" w:rsidP="00537A21">
            <w:pPr>
              <w:pStyle w:val="TableParagraph"/>
              <w:spacing w:before="47"/>
              <w:ind w:left="55" w:right="3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55" w:right="3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Припрема и</w:t>
            </w:r>
          </w:p>
          <w:p w:rsidR="00537A21" w:rsidRDefault="00537A21" w:rsidP="00537A21">
            <w:pPr>
              <w:pStyle w:val="TableParagraph"/>
              <w:spacing w:before="47"/>
              <w:ind w:left="55" w:right="3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извршавање осталих редовних послова у оквиру инспекцијског надзора</w:t>
            </w:r>
          </w:p>
          <w:p w:rsidR="00537A21" w:rsidRDefault="00537A21" w:rsidP="00537A21">
            <w:pPr>
              <w:pStyle w:val="TableParagraph"/>
              <w:spacing w:before="47"/>
              <w:ind w:left="55" w:right="3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CF0444" w:rsidRDefault="00537A21" w:rsidP="00537A21">
            <w:pPr>
              <w:pStyle w:val="TableParagraph"/>
              <w:spacing w:before="47"/>
              <w:ind w:left="55" w:right="3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55" w:right="3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55" w:right="3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55" w:right="3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55" w:right="3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CF0444" w:rsidRDefault="00537A21" w:rsidP="00537A21">
            <w:pPr>
              <w:pStyle w:val="TableParagraph"/>
              <w:spacing w:before="47"/>
              <w:ind w:left="55" w:right="3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537A21" w:rsidRDefault="00537A21" w:rsidP="00537A21">
            <w:pPr>
              <w:pStyle w:val="TableParagraph"/>
              <w:spacing w:before="47"/>
              <w:ind w:left="114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114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Координација рада у оквиру</w:t>
            </w:r>
          </w:p>
          <w:p w:rsidR="00537A21" w:rsidRPr="00CF0444" w:rsidRDefault="00537A21" w:rsidP="00537A21">
            <w:pPr>
              <w:pStyle w:val="TableParagraph"/>
              <w:spacing w:before="47"/>
              <w:ind w:left="114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грађевинске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инспекције, отварање </w:t>
            </w:r>
            <w:r w:rsidRPr="00635B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предмета,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праћење рока извршења </w:t>
            </w:r>
            <w:r w:rsidRPr="00635B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истог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 друге техничке припреме</w:t>
            </w:r>
          </w:p>
        </w:tc>
        <w:tc>
          <w:tcPr>
            <w:tcW w:w="1710" w:type="dxa"/>
          </w:tcPr>
          <w:p w:rsidR="00537A21" w:rsidRDefault="00537A21" w:rsidP="00537A21">
            <w:pPr>
              <w:pStyle w:val="TableParagraph"/>
              <w:spacing w:before="47"/>
              <w:ind w:left="172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Број 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</w:p>
          <w:p w:rsidR="00537A21" w:rsidRPr="00CF0444" w:rsidRDefault="00537A21" w:rsidP="00537A21">
            <w:pPr>
              <w:pStyle w:val="TableParagraph"/>
              <w:spacing w:before="47"/>
              <w:ind w:left="172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предмета, прекршајних пријава и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привредних преступа,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остварен број састанака у оквиру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Одељења</w:t>
            </w:r>
          </w:p>
        </w:tc>
        <w:tc>
          <w:tcPr>
            <w:tcW w:w="1170" w:type="dxa"/>
          </w:tcPr>
          <w:p w:rsidR="00537A21" w:rsidRDefault="00537A21" w:rsidP="00537A21">
            <w:pPr>
              <w:pStyle w:val="TableParagraph"/>
              <w:spacing w:before="47"/>
              <w:ind w:left="171" w:right="6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171" w:right="6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CF0444" w:rsidRDefault="00537A21" w:rsidP="00537A21">
            <w:pPr>
              <w:pStyle w:val="TableParagraph"/>
              <w:spacing w:before="47"/>
              <w:ind w:left="171" w:righ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рађевинск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50" w:type="dxa"/>
          </w:tcPr>
          <w:p w:rsidR="00537A21" w:rsidRDefault="00537A21" w:rsidP="00537A21">
            <w:pPr>
              <w:pStyle w:val="TableParagraph"/>
              <w:spacing w:before="47"/>
              <w:ind w:left="315" w:right="312" w:hanging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315" w:right="312" w:hanging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47"/>
              <w:ind w:left="315" w:right="312" w:hanging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онтинуирано</w:t>
            </w:r>
          </w:p>
        </w:tc>
        <w:tc>
          <w:tcPr>
            <w:tcW w:w="1170" w:type="dxa"/>
          </w:tcPr>
          <w:p w:rsidR="00537A21" w:rsidRDefault="00537A21" w:rsidP="00537A21">
            <w:pPr>
              <w:pStyle w:val="TableParagraph"/>
              <w:spacing w:before="47"/>
              <w:ind w:left="69"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7"/>
              <w:ind w:left="69"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Примена</w:t>
            </w:r>
          </w:p>
          <w:p w:rsidR="00537A21" w:rsidRPr="00CF0444" w:rsidRDefault="00537A21" w:rsidP="00537A21">
            <w:pPr>
              <w:pStyle w:val="TableParagraph"/>
              <w:spacing w:before="47"/>
              <w:ind w:left="69"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уредби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одлука, правилника</w:t>
            </w: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1256"/>
        </w:trPr>
        <w:tc>
          <w:tcPr>
            <w:tcW w:w="433" w:type="dxa"/>
            <w:vMerge w:val="restart"/>
          </w:tcPr>
          <w:p w:rsidR="00537A21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DF0791" w:rsidRDefault="00537A21" w:rsidP="0053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791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710" w:type="dxa"/>
            <w:vMerge w:val="restart"/>
          </w:tcPr>
          <w:p w:rsidR="00537A21" w:rsidRDefault="00537A21" w:rsidP="00537A21">
            <w:pPr>
              <w:pStyle w:val="TableParagraph"/>
              <w:spacing w:before="49"/>
              <w:ind w:left="55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spacing w:before="49"/>
              <w:ind w:left="55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DF0791" w:rsidRDefault="00537A21" w:rsidP="00537A21">
            <w:pPr>
              <w:pStyle w:val="TableParagraph"/>
              <w:spacing w:before="49"/>
              <w:ind w:left="55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Спровођење редовних, ванредних, допунских и канцеларијских инспекцијских надзора у грађевинској области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37A21" w:rsidRPr="00C9478C" w:rsidRDefault="00537A21" w:rsidP="00537A21">
            <w:pPr>
              <w:pStyle w:val="TableParagraph"/>
              <w:spacing w:before="151"/>
              <w:ind w:left="114" w:right="11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Спровођење редовно планираних инспекцијских надзора у складу са годишњим планом инспекцијског надзора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37A21" w:rsidRPr="00C9478C" w:rsidRDefault="00537A21" w:rsidP="00537A21">
            <w:pPr>
              <w:pStyle w:val="TableParagraph"/>
              <w:spacing w:before="151"/>
              <w:ind w:left="34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164 радних дана планираног инспекцијског надзора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2"/>
              <w:ind w:left="147" w:right="75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рађевинск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37A21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онтинуирано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37A21" w:rsidRPr="00C9478C" w:rsidRDefault="00537A21" w:rsidP="00537A21">
            <w:pPr>
              <w:pStyle w:val="TableParagraph"/>
              <w:spacing w:before="151"/>
              <w:ind w:left="161" w:right="197" w:firstLine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Примена Закона о инспекцијском надзору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1534"/>
        </w:trPr>
        <w:tc>
          <w:tcPr>
            <w:tcW w:w="433" w:type="dxa"/>
            <w:vMerge/>
          </w:tcPr>
          <w:p w:rsidR="00537A21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537A21" w:rsidRDefault="00537A21" w:rsidP="00537A21">
            <w:pPr>
              <w:pStyle w:val="TableParagraph"/>
              <w:spacing w:before="49"/>
              <w:ind w:left="55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37A21" w:rsidRDefault="00537A21" w:rsidP="00537A21">
            <w:pPr>
              <w:pStyle w:val="TableParagraph"/>
              <w:spacing w:before="151"/>
              <w:ind w:left="114" w:right="11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51"/>
              <w:ind w:left="114" w:right="11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Спровођење ванредних, допунских и канцеларијских инспекцијских надзора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37A21" w:rsidRPr="00C9478C" w:rsidRDefault="00537A21" w:rsidP="00537A21">
            <w:pPr>
              <w:pStyle w:val="TableParagraph"/>
              <w:spacing w:before="151"/>
              <w:ind w:left="34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пријави странака писменим, електронским и телефонским путем, по службеној дужности,по захтеву надзираног субјекта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37A21" w:rsidRDefault="00537A21" w:rsidP="00537A2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37A21" w:rsidRPr="00635B24" w:rsidRDefault="00537A21" w:rsidP="00537A21">
            <w:pPr>
              <w:pStyle w:val="TableParagraph"/>
              <w:ind w:left="90" w:hanging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Г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рађевинск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37A21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онтинуирано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37A21" w:rsidRPr="00635B24" w:rsidRDefault="00537A21" w:rsidP="00537A21">
            <w:pPr>
              <w:pStyle w:val="TableParagraph"/>
              <w:spacing w:before="151"/>
              <w:ind w:left="161" w:right="197" w:firstLine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Примена Закона о инспекцијском надзору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635B24" w:rsidTr="00537A21">
        <w:trPr>
          <w:trHeight w:hRule="exact" w:val="4458"/>
        </w:trPr>
        <w:tc>
          <w:tcPr>
            <w:tcW w:w="433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1"/>
              <w:ind w:left="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55" w:right="55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Превентивно деловање инспекције</w:t>
            </w:r>
          </w:p>
        </w:tc>
        <w:tc>
          <w:tcPr>
            <w:tcW w:w="2250" w:type="dxa"/>
          </w:tcPr>
          <w:p w:rsidR="00537A21" w:rsidRPr="00635B24" w:rsidRDefault="00537A21" w:rsidP="00537A21">
            <w:pPr>
              <w:pStyle w:val="TableParagraph"/>
              <w:spacing w:before="49"/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Правовремено информисање јавности :</w:t>
            </w:r>
          </w:p>
          <w:p w:rsidR="00537A21" w:rsidRPr="00635B24" w:rsidRDefault="00537A21" w:rsidP="00537A21">
            <w:pPr>
              <w:pStyle w:val="TableParagraph"/>
              <w:tabs>
                <w:tab w:val="left" w:pos="219"/>
              </w:tabs>
              <w:spacing w:before="1"/>
              <w:ind w:left="90" w:right="112" w:hanging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C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Објављивањем важећих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прописа, планова</w:t>
            </w:r>
            <w:r w:rsidRPr="00635B24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инспекцијског надзора, 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пописа бесправно изграђених</w:t>
            </w:r>
            <w:r w:rsidRPr="00635B24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објеката</w:t>
            </w:r>
          </w:p>
          <w:p w:rsidR="00537A21" w:rsidRDefault="00537A21" w:rsidP="00537A21">
            <w:pPr>
              <w:pStyle w:val="TableParagraph"/>
              <w:tabs>
                <w:tab w:val="left" w:pos="219"/>
              </w:tabs>
              <w:spacing w:before="1"/>
              <w:ind w:left="55" w:righ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FD0CF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Пружањем стручне и саветодавне подршке надзираном субјекту или лицу које остварује одређена права</w:t>
            </w:r>
            <w:r w:rsidRPr="00635B24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у надзираном субјекту или у вези са надзираним субјектом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.Предузимање превентивних инспекцијских надзора </w:t>
            </w: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.Постављање информација на званичан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сајт инспекције </w:t>
            </w:r>
          </w:p>
          <w:p w:rsidR="00537A21" w:rsidRPr="00635B24" w:rsidRDefault="00537A21" w:rsidP="00537A21">
            <w:pPr>
              <w:pStyle w:val="TableParagraph"/>
              <w:tabs>
                <w:tab w:val="left" w:pos="219"/>
              </w:tabs>
              <w:spacing w:before="1"/>
              <w:ind w:left="55" w:righ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Коментар: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превентивним деловањем инспекције утиче се на смање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ње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ризика односно штетних последица и вероватноће њеног</w:t>
            </w:r>
            <w:r w:rsidRPr="00635B24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настанка.</w:t>
            </w:r>
          </w:p>
        </w:tc>
        <w:tc>
          <w:tcPr>
            <w:tcW w:w="171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Default="00537A21" w:rsidP="00537A21">
            <w:pPr>
              <w:pStyle w:val="TableParagraph"/>
              <w:ind w:left="72" w:right="58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Број: 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обавештења, пружених стручних </w:t>
            </w:r>
            <w:r w:rsidRPr="00635B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савета,превентивних</w:t>
            </w:r>
          </w:p>
          <w:p w:rsidR="00537A21" w:rsidRPr="00635B24" w:rsidRDefault="00537A21" w:rsidP="00537A21">
            <w:pPr>
              <w:pStyle w:val="TableParagraph"/>
              <w:ind w:left="72" w:right="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нспекцијских надзора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FD0CFB" w:rsidRDefault="00537A21" w:rsidP="00537A21">
            <w:pPr>
              <w:pStyle w:val="TableParagraph"/>
              <w:ind w:left="96" w:right="93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ађевинск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инспекциј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5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335" w:right="137" w:hanging="15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онтинуирано</w:t>
            </w:r>
          </w:p>
        </w:tc>
        <w:tc>
          <w:tcPr>
            <w:tcW w:w="1170" w:type="dxa"/>
          </w:tcPr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A21" w:rsidRPr="00635B24" w:rsidRDefault="00537A21" w:rsidP="00537A21">
            <w:pPr>
              <w:pStyle w:val="TableParagraph"/>
              <w:ind w:left="180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24">
              <w:rPr>
                <w:rFonts w:ascii="Times New Roman" w:hAnsi="Times New Roman" w:cs="Times New Roman"/>
                <w:sz w:val="16"/>
                <w:szCs w:val="16"/>
              </w:rPr>
              <w:t>Примена Закона, уредби, одлука, правилника</w:t>
            </w:r>
          </w:p>
        </w:tc>
        <w:tc>
          <w:tcPr>
            <w:tcW w:w="523" w:type="dxa"/>
          </w:tcPr>
          <w:p w:rsidR="00537A21" w:rsidRPr="00635B24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A21" w:rsidRPr="00BF735B" w:rsidRDefault="00537A21" w:rsidP="00537A21">
      <w:pPr>
        <w:rPr>
          <w:rFonts w:ascii="Times New Roman" w:hAnsi="Times New Roman" w:cs="Times New Roman"/>
          <w:sz w:val="28"/>
          <w:szCs w:val="28"/>
        </w:rPr>
      </w:pPr>
    </w:p>
    <w:p w:rsidR="00537A21" w:rsidRPr="00BF735B" w:rsidRDefault="00537A21" w:rsidP="00537A21">
      <w:pPr>
        <w:rPr>
          <w:rFonts w:ascii="Times New Roman" w:hAnsi="Times New Roman" w:cs="Times New Roman"/>
          <w:sz w:val="28"/>
          <w:szCs w:val="28"/>
        </w:rPr>
        <w:sectPr w:rsidR="00537A21" w:rsidRPr="00BF735B">
          <w:pgSz w:w="11900" w:h="16840"/>
          <w:pgMar w:top="1140" w:right="420" w:bottom="280" w:left="940" w:header="720" w:footer="720" w:gutter="0"/>
          <w:cols w:space="720"/>
        </w:sectPr>
      </w:pPr>
    </w:p>
    <w:p w:rsidR="008C5B93" w:rsidRDefault="00537A21" w:rsidP="00537A21">
      <w:pPr>
        <w:ind w:left="1244" w:hanging="1064"/>
        <w:rPr>
          <w:rFonts w:ascii="Times New Roman" w:hAnsi="Times New Roman" w:cs="Times New Roman"/>
          <w:b/>
          <w:w w:val="95"/>
          <w:sz w:val="28"/>
          <w:szCs w:val="28"/>
        </w:rPr>
      </w:pPr>
      <w:r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 xml:space="preserve">    </w:t>
      </w:r>
      <w:r w:rsidR="008C5B93">
        <w:rPr>
          <w:rFonts w:ascii="Times New Roman" w:hAnsi="Times New Roman" w:cs="Times New Roman"/>
          <w:b/>
          <w:w w:val="95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BF735B">
        <w:rPr>
          <w:rFonts w:ascii="Times New Roman" w:hAnsi="Times New Roman" w:cs="Times New Roman"/>
          <w:b/>
          <w:w w:val="95"/>
          <w:sz w:val="28"/>
          <w:szCs w:val="28"/>
        </w:rPr>
        <w:t>O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перативне активности</w:t>
      </w:r>
      <w:r w:rsidRPr="00BF735B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8C5B93">
        <w:rPr>
          <w:rFonts w:ascii="Times New Roman" w:hAnsi="Times New Roman" w:cs="Times New Roman"/>
          <w:b/>
          <w:w w:val="95"/>
          <w:sz w:val="28"/>
          <w:szCs w:val="28"/>
        </w:rPr>
        <w:t xml:space="preserve">грађевинске инспекције  </w:t>
      </w:r>
    </w:p>
    <w:p w:rsidR="00537A21" w:rsidRPr="00C15CFA" w:rsidRDefault="00537A21" w:rsidP="00537A21">
      <w:pPr>
        <w:ind w:left="1244" w:hanging="10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95"/>
          <w:sz w:val="28"/>
          <w:szCs w:val="28"/>
        </w:rPr>
        <w:t xml:space="preserve">                   </w:t>
      </w:r>
      <w:r w:rsidR="008C5B93">
        <w:rPr>
          <w:rFonts w:ascii="Times New Roman" w:hAnsi="Times New Roman" w:cs="Times New Roman"/>
          <w:b/>
          <w:w w:val="95"/>
          <w:sz w:val="28"/>
          <w:szCs w:val="28"/>
        </w:rPr>
        <w:t xml:space="preserve">         </w:t>
      </w:r>
      <w:r w:rsidRPr="00BF735B">
        <w:rPr>
          <w:rFonts w:ascii="Times New Roman" w:hAnsi="Times New Roman" w:cs="Times New Roman"/>
          <w:b/>
          <w:w w:val="95"/>
          <w:sz w:val="28"/>
          <w:szCs w:val="28"/>
        </w:rPr>
        <w:t>(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тро</w:t>
      </w:r>
      <w:r w:rsidRPr="00BF735B">
        <w:rPr>
          <w:rFonts w:ascii="Times New Roman" w:hAnsi="Times New Roman" w:cs="Times New Roman"/>
          <w:b/>
          <w:w w:val="95"/>
          <w:sz w:val="28"/>
          <w:szCs w:val="28"/>
        </w:rPr>
        <w:t>месечн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е</w:t>
      </w:r>
      <w:r w:rsidRPr="00BF735B">
        <w:rPr>
          <w:rFonts w:ascii="Times New Roman" w:hAnsi="Times New Roman" w:cs="Times New Roman"/>
          <w:b/>
          <w:w w:val="95"/>
          <w:sz w:val="28"/>
          <w:szCs w:val="28"/>
        </w:rPr>
        <w:t>, шестомесечн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е</w:t>
      </w:r>
      <w:r w:rsidRPr="00BF735B">
        <w:rPr>
          <w:rFonts w:ascii="Times New Roman" w:hAnsi="Times New Roman" w:cs="Times New Roman"/>
          <w:b/>
          <w:w w:val="95"/>
          <w:sz w:val="28"/>
          <w:szCs w:val="28"/>
        </w:rPr>
        <w:t xml:space="preserve"> и деветомесечн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е</w:t>
      </w:r>
      <w:r w:rsidRPr="00BF735B">
        <w:rPr>
          <w:rFonts w:ascii="Times New Roman" w:hAnsi="Times New Roman" w:cs="Times New Roman"/>
          <w:b/>
          <w:w w:val="95"/>
          <w:sz w:val="28"/>
          <w:szCs w:val="28"/>
        </w:rPr>
        <w:t>)</w:t>
      </w:r>
    </w:p>
    <w:p w:rsidR="00537A21" w:rsidRPr="00C15CFA" w:rsidRDefault="00537A21" w:rsidP="00537A21">
      <w:pPr>
        <w:pStyle w:val="BodyText"/>
        <w:spacing w:before="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8" w:type="dxa"/>
        <w:tblInd w:w="10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4"/>
        <w:gridCol w:w="25"/>
        <w:gridCol w:w="269"/>
        <w:gridCol w:w="360"/>
        <w:gridCol w:w="360"/>
        <w:gridCol w:w="270"/>
        <w:gridCol w:w="360"/>
        <w:gridCol w:w="360"/>
        <w:gridCol w:w="360"/>
        <w:gridCol w:w="360"/>
        <w:gridCol w:w="270"/>
        <w:gridCol w:w="360"/>
        <w:gridCol w:w="360"/>
      </w:tblGrid>
      <w:tr w:rsidR="00537A21" w:rsidRPr="00C15CFA" w:rsidTr="00537A21">
        <w:trPr>
          <w:trHeight w:hRule="exact" w:val="358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38"/>
              <w:ind w:left="2807" w:right="28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b/>
                <w:sz w:val="18"/>
                <w:szCs w:val="18"/>
              </w:rPr>
              <w:t>АКТИВНОСТИ</w:t>
            </w:r>
          </w:p>
        </w:tc>
        <w:tc>
          <w:tcPr>
            <w:tcW w:w="2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left="1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w w:val="94"/>
                <w:sz w:val="16"/>
                <w:szCs w:val="16"/>
              </w:rPr>
              <w:t>I</w:t>
            </w:r>
          </w:p>
        </w:tc>
        <w:tc>
          <w:tcPr>
            <w:tcW w:w="27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left="1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6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left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36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left="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27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w w:val="94"/>
                <w:sz w:val="16"/>
                <w:szCs w:val="16"/>
              </w:rPr>
              <w:t>V</w:t>
            </w:r>
          </w:p>
        </w:tc>
        <w:tc>
          <w:tcPr>
            <w:tcW w:w="36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left="62" w:righ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36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left="38" w:right="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36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left="16" w:right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sz w:val="16"/>
                <w:szCs w:val="16"/>
              </w:rPr>
              <w:t>VIII</w:t>
            </w:r>
          </w:p>
        </w:tc>
        <w:tc>
          <w:tcPr>
            <w:tcW w:w="36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left="65" w:right="5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27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right="10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left="65" w:right="5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sz w:val="16"/>
                <w:szCs w:val="16"/>
              </w:rPr>
              <w:t>XI</w:t>
            </w:r>
          </w:p>
        </w:tc>
        <w:tc>
          <w:tcPr>
            <w:tcW w:w="360" w:type="dxa"/>
            <w:shd w:val="clear" w:color="auto" w:fill="FFFF00"/>
          </w:tcPr>
          <w:p w:rsidR="00537A21" w:rsidRPr="00C15CFA" w:rsidRDefault="00537A21" w:rsidP="00537A21">
            <w:pPr>
              <w:pStyle w:val="TableParagraph"/>
              <w:spacing w:before="77"/>
              <w:ind w:left="16" w:right="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b/>
                <w:sz w:val="16"/>
                <w:szCs w:val="16"/>
              </w:rPr>
              <w:t>XII</w:t>
            </w:r>
          </w:p>
        </w:tc>
      </w:tr>
      <w:tr w:rsidR="00537A21" w:rsidRPr="00C15CFA" w:rsidTr="00537A21">
        <w:trPr>
          <w:trHeight w:hRule="exact" w:val="616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5" w:line="252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Kонтрола-привредно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друштво,односно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друго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правно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>лице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или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предузетник</w:t>
            </w:r>
            <w:r w:rsidRPr="00C15CFA">
              <w:rPr>
                <w:rFonts w:ascii="Times New Roman" w:hAnsi="Times New Roman" w:cs="Times New Roman"/>
                <w:spacing w:val="-6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које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гради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објекат,односно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>лице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које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 xml:space="preserve">врши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стручни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надзор,односно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>лица</w:t>
            </w:r>
            <w:r w:rsidRPr="00C15CFA">
              <w:rPr>
                <w:rFonts w:ascii="Times New Roman" w:hAnsi="Times New Roman" w:cs="Times New Roman"/>
                <w:spacing w:val="-11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која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обављају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поједине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послове</w:t>
            </w:r>
            <w:r w:rsidRPr="00C15CFA">
              <w:rPr>
                <w:rFonts w:ascii="Times New Roman" w:hAnsi="Times New Roman" w:cs="Times New Roman"/>
                <w:spacing w:val="-11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на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грађењу</w:t>
            </w:r>
            <w:r w:rsidRPr="00C15CFA">
              <w:rPr>
                <w:rFonts w:ascii="Times New Roman" w:hAnsi="Times New Roman" w:cs="Times New Roman"/>
                <w:spacing w:val="-7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објеката,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испуњавају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прописане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услове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C15CFA" w:rsidTr="00537A21">
        <w:trPr>
          <w:trHeight w:hRule="exact" w:val="436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7" w:line="252" w:lineRule="auto"/>
              <w:ind w:left="15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Редовна контрола - за објекте који се граде, односно за извођење радова издата грађевинска дозвола и потврђена пријава о почетку грађења односно издато решење из члана 145. овог закона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C15CFA" w:rsidTr="00537A21">
        <w:trPr>
          <w:trHeight w:hRule="exact" w:val="216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1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Контрола инвеститора који је закључио уговор о грађењу , у складу са овим законом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C15CFA" w:rsidTr="00537A21">
        <w:trPr>
          <w:trHeight w:hRule="exact" w:val="436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7" w:line="252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Контрола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извођача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–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објекта</w:t>
            </w:r>
            <w:r w:rsidRPr="00C15CFA">
              <w:rPr>
                <w:rFonts w:ascii="Times New Roman" w:hAnsi="Times New Roman" w:cs="Times New Roman"/>
                <w:spacing w:val="-7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који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>се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гради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према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издатој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грађевинској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дозволи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пројекту</w:t>
            </w:r>
            <w:r w:rsidRPr="00C15CFA">
              <w:rPr>
                <w:rFonts w:ascii="Times New Roman" w:hAnsi="Times New Roman" w:cs="Times New Roman"/>
                <w:spacing w:val="-5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за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извођење,</w:t>
            </w:r>
            <w:r w:rsidRPr="00C15CFA">
              <w:rPr>
                <w:rFonts w:ascii="Times New Roman" w:hAnsi="Times New Roman" w:cs="Times New Roman"/>
                <w:spacing w:val="-8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односно </w:t>
            </w:r>
            <w:r w:rsidRPr="00C15CFA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техничкој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документацији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на</w:t>
            </w:r>
            <w:r w:rsidRPr="00C15CFA">
              <w:rPr>
                <w:rFonts w:ascii="Times New Roman" w:hAnsi="Times New Roman" w:cs="Times New Roman"/>
                <w:spacing w:val="-11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основу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које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4"/>
                <w:w w:val="95"/>
                <w:sz w:val="18"/>
                <w:szCs w:val="18"/>
              </w:rPr>
              <w:t>је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издато</w:t>
            </w:r>
            <w:r w:rsidRPr="00C15CFA">
              <w:rPr>
                <w:rFonts w:ascii="Times New Roman" w:hAnsi="Times New Roman" w:cs="Times New Roman"/>
                <w:spacing w:val="-11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решење</w:t>
            </w:r>
            <w:r w:rsidRPr="00C15CFA">
              <w:rPr>
                <w:rFonts w:ascii="Times New Roman" w:hAnsi="Times New Roman" w:cs="Times New Roman"/>
                <w:spacing w:val="-11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из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члана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145.</w:t>
            </w:r>
            <w:r w:rsidRPr="00C15CFA">
              <w:rPr>
                <w:rFonts w:ascii="Times New Roman" w:hAnsi="Times New Roman" w:cs="Times New Roman"/>
                <w:spacing w:val="-8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овог</w:t>
            </w:r>
            <w:r w:rsidRPr="00C15CFA">
              <w:rPr>
                <w:rFonts w:ascii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закона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C15CFA" w:rsidTr="00537A21">
        <w:trPr>
          <w:trHeight w:hRule="exact" w:val="230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7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Контрола инвеститора – да ли је градилиште обележено на прописан начин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C15CFA" w:rsidTr="00537A21">
        <w:trPr>
          <w:trHeight w:hRule="exact" w:val="422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5" w:line="254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Контрола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извођача- да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>ли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извршени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радови,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односно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материјал,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опрема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инсталације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који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>се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уграђују</w:t>
            </w:r>
            <w:r w:rsidRPr="00C15CFA">
              <w:rPr>
                <w:rFonts w:ascii="Times New Roman" w:hAnsi="Times New Roman" w:cs="Times New Roman"/>
                <w:spacing w:val="-8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одговарају закону</w:t>
            </w:r>
            <w:r w:rsidRPr="00C15CFA">
              <w:rPr>
                <w:rFonts w:ascii="Times New Roman" w:hAnsi="Times New Roman" w:cs="Times New Roman"/>
                <w:spacing w:val="-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</w:t>
            </w:r>
            <w:r w:rsidRPr="00C15CFA">
              <w:rPr>
                <w:rFonts w:ascii="Times New Roman" w:hAnsi="Times New Roman" w:cs="Times New Roman"/>
                <w:spacing w:val="-9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прописаним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стандардима,</w:t>
            </w:r>
            <w:r w:rsidRPr="00C15CFA">
              <w:rPr>
                <w:rFonts w:ascii="Times New Roman" w:hAnsi="Times New Roman" w:cs="Times New Roman"/>
                <w:spacing w:val="-8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техничким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нормативима</w:t>
            </w:r>
            <w:r w:rsidRPr="00C15CFA">
              <w:rPr>
                <w:rFonts w:ascii="Times New Roman" w:hAnsi="Times New Roman" w:cs="Times New Roman"/>
                <w:spacing w:val="-8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</w:t>
            </w:r>
            <w:r w:rsidRPr="00C15CFA">
              <w:rPr>
                <w:rFonts w:ascii="Times New Roman" w:hAnsi="Times New Roman" w:cs="Times New Roman"/>
                <w:spacing w:val="-8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>нормама</w:t>
            </w:r>
            <w:r w:rsidRPr="00C15CFA">
              <w:rPr>
                <w:rFonts w:ascii="Times New Roman" w:hAnsi="Times New Roman" w:cs="Times New Roman"/>
                <w:spacing w:val="-8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квалитета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C15CFA" w:rsidTr="00537A21">
        <w:trPr>
          <w:trHeight w:hRule="exact" w:val="434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5" w:line="254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Контрола градилишта -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 xml:space="preserve"> да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ли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 xml:space="preserve">је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извођач радова предузео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 xml:space="preserve">мере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за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 xml:space="preserve">безбедност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објекта, суседних објеката,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 xml:space="preserve">саобраћаја,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околине и заштиту животне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>средине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C15CFA" w:rsidTr="00537A21">
        <w:trPr>
          <w:trHeight w:hRule="exact" w:val="518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7" w:line="252" w:lineRule="auto"/>
              <w:ind w:left="15" w:right="2326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Контрола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да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 xml:space="preserve">ли 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објекту</w:t>
            </w:r>
            <w:r w:rsidRPr="00C15CFA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који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се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гради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 </w:t>
            </w:r>
            <w:r w:rsidRPr="00C15CF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или 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је 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 xml:space="preserve">изграђен 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постоје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недостаци</w:t>
            </w:r>
            <w:r w:rsidRPr="00C15CFA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 xml:space="preserve">који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угрожавају</w:t>
            </w:r>
            <w:r w:rsidRPr="00C15CFA">
              <w:rPr>
                <w:rFonts w:ascii="Times New Roman" w:hAnsi="Times New Roman" w:cs="Times New Roman"/>
                <w:spacing w:val="-7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 xml:space="preserve">безбедност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његовог</w:t>
            </w:r>
            <w:r w:rsidRPr="00C15CFA">
              <w:rPr>
                <w:rFonts w:ascii="Times New Roman" w:hAnsi="Times New Roman" w:cs="Times New Roman"/>
                <w:spacing w:val="-11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коришћења</w:t>
            </w:r>
            <w:r w:rsidRPr="00C15CFA">
              <w:rPr>
                <w:rFonts w:ascii="Times New Roman" w:hAnsi="Times New Roman" w:cs="Times New Roman"/>
                <w:spacing w:val="-11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о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колине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х</w:t>
            </w: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</w:t>
            </w: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х</w:t>
            </w:r>
          </w:p>
        </w:tc>
      </w:tr>
      <w:tr w:rsidR="00537A21" w:rsidRPr="00C15CFA" w:rsidTr="00537A21">
        <w:trPr>
          <w:trHeight w:hRule="exact" w:val="436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29" w:line="252" w:lineRule="auto"/>
              <w:ind w:left="15" w:righ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Контрола извођача радова - да ли води грађевински дневник, грађевинску књигу и обезбеђује књигу инспекције на прописани начин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C15CFA" w:rsidTr="00537A21">
        <w:trPr>
          <w:trHeight w:hRule="exact" w:val="434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5" w:line="254" w:lineRule="auto"/>
              <w:ind w:left="15" w:right="2687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Контрола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да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15CFA">
              <w:rPr>
                <w:rFonts w:ascii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току</w:t>
            </w:r>
            <w:r w:rsidRPr="00C15CFA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 xml:space="preserve">грађења 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коришћења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објекта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врше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 xml:space="preserve">прописана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осматрања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одржавања</w:t>
            </w:r>
            <w:r w:rsidRPr="00C15CFA">
              <w:rPr>
                <w:rFonts w:ascii="Times New Roman" w:hAnsi="Times New Roman" w:cs="Times New Roman"/>
                <w:spacing w:val="-13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објекта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х</w:t>
            </w: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</w:t>
            </w: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</w:t>
            </w:r>
          </w:p>
        </w:tc>
      </w:tr>
      <w:tr w:rsidR="00537A21" w:rsidRPr="00C15CFA" w:rsidTr="00537A21">
        <w:trPr>
          <w:trHeight w:hRule="exact" w:val="422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7" w:line="252" w:lineRule="auto"/>
              <w:ind w:left="15" w:right="3115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Контрола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да 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је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технички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 xml:space="preserve">преглед </w:t>
            </w:r>
            <w:r w:rsidRPr="00C15CFA">
              <w:rPr>
                <w:rFonts w:ascii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извршен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15CFA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складу</w:t>
            </w:r>
            <w:r w:rsidRPr="00C15CFA">
              <w:rPr>
                <w:rFonts w:ascii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са</w:t>
            </w:r>
            <w:r w:rsidRPr="00C15CFA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 xml:space="preserve">законом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и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прописима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донетим</w:t>
            </w:r>
            <w:r w:rsidRPr="00C15CFA">
              <w:rPr>
                <w:rFonts w:ascii="Times New Roman" w:hAnsi="Times New Roman" w:cs="Times New Roman"/>
                <w:spacing w:val="-16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на</w:t>
            </w:r>
            <w:r w:rsidRPr="00C15CFA">
              <w:rPr>
                <w:rFonts w:ascii="Times New Roman" w:hAnsi="Times New Roman" w:cs="Times New Roman"/>
                <w:spacing w:val="-12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основу</w:t>
            </w:r>
            <w:r w:rsidRPr="00C15CFA">
              <w:rPr>
                <w:rFonts w:ascii="Times New Roman" w:hAnsi="Times New Roman" w:cs="Times New Roman"/>
                <w:spacing w:val="-6"/>
                <w:w w:val="95"/>
                <w:sz w:val="18"/>
                <w:szCs w:val="18"/>
              </w:rPr>
              <w:t xml:space="preserve"> </w:t>
            </w: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закона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х</w:t>
            </w: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</w:t>
            </w: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</w:t>
            </w:r>
          </w:p>
        </w:tc>
      </w:tr>
      <w:tr w:rsidR="00537A21" w:rsidRPr="00C15CFA" w:rsidTr="00537A21">
        <w:trPr>
          <w:trHeight w:hRule="exact" w:val="230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21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Контрола – да ли је за објекат који се користи издата употребна дозвола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х</w:t>
            </w: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</w:t>
            </w: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</w:t>
            </w:r>
          </w:p>
        </w:tc>
      </w:tr>
      <w:tr w:rsidR="00537A21" w:rsidRPr="00C15CFA" w:rsidTr="00537A21">
        <w:trPr>
          <w:trHeight w:hRule="exact" w:val="572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15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sz w:val="18"/>
                <w:szCs w:val="18"/>
              </w:rPr>
              <w:t>Контрола – да ли се објекат користи за намену за коју је издата грађевинска, односно употребна дозвола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х</w:t>
            </w: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</w:t>
            </w: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</w:t>
            </w:r>
          </w:p>
        </w:tc>
      </w:tr>
      <w:tr w:rsidR="00537A21" w:rsidRPr="00C15CFA" w:rsidTr="00537A21">
        <w:trPr>
          <w:trHeight w:hRule="exact" w:val="436"/>
        </w:trPr>
        <w:tc>
          <w:tcPr>
            <w:tcW w:w="7078" w:type="dxa"/>
          </w:tcPr>
          <w:p w:rsidR="00537A21" w:rsidRPr="00C15CFA" w:rsidRDefault="00537A21" w:rsidP="00537A21">
            <w:pPr>
              <w:pStyle w:val="TableParagraph"/>
              <w:spacing w:before="17" w:line="252" w:lineRule="auto"/>
              <w:ind w:left="15" w:right="2975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Контрола- да ли се обављају и други послови утврђени законом или прописом донетим на основу закона</w:t>
            </w:r>
          </w:p>
        </w:tc>
        <w:tc>
          <w:tcPr>
            <w:tcW w:w="2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х</w:t>
            </w:r>
          </w:p>
        </w:tc>
        <w:tc>
          <w:tcPr>
            <w:tcW w:w="270" w:type="dxa"/>
            <w:shd w:val="clear" w:color="auto" w:fill="22FF22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</w:t>
            </w:r>
          </w:p>
        </w:tc>
        <w:tc>
          <w:tcPr>
            <w:tcW w:w="360" w:type="dxa"/>
            <w:shd w:val="clear" w:color="auto" w:fill="22FF22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DBF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D21F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</w:t>
            </w:r>
          </w:p>
        </w:tc>
      </w:tr>
      <w:tr w:rsidR="00537A21" w:rsidRPr="00C15CFA" w:rsidTr="00537A21">
        <w:trPr>
          <w:trHeight w:hRule="exact" w:val="218"/>
        </w:trPr>
        <w:tc>
          <w:tcPr>
            <w:tcW w:w="7078" w:type="dxa"/>
            <w:tcBorders>
              <w:bottom w:val="single" w:sz="2" w:space="0" w:color="000000"/>
            </w:tcBorders>
          </w:tcPr>
          <w:p w:rsidR="00537A21" w:rsidRPr="00C15CFA" w:rsidRDefault="00537A21" w:rsidP="00537A21">
            <w:pPr>
              <w:pStyle w:val="TableParagraph"/>
              <w:spacing w:before="11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15C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Контрола – постављених привремених објеката и рекламних паноа на територији општине </w:t>
            </w: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22FF22"/>
          </w:tcPr>
          <w:p w:rsidR="00537A21" w:rsidRPr="00C15CFA" w:rsidRDefault="00537A21" w:rsidP="00537A21">
            <w:pPr>
              <w:pStyle w:val="TableParagraph"/>
              <w:spacing w:before="11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2" w:space="0" w:color="000000"/>
            </w:tcBorders>
            <w:shd w:val="clear" w:color="auto" w:fill="22FF22"/>
          </w:tcPr>
          <w:p w:rsidR="00537A21" w:rsidRPr="00C15CFA" w:rsidRDefault="00537A21" w:rsidP="00537A21">
            <w:pPr>
              <w:pStyle w:val="TableParagraph"/>
              <w:spacing w:before="11"/>
              <w:ind w:left="1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2" w:space="0" w:color="000000"/>
            </w:tcBorders>
            <w:shd w:val="clear" w:color="auto" w:fill="22FF22"/>
          </w:tcPr>
          <w:p w:rsidR="00537A21" w:rsidRPr="00C15CFA" w:rsidRDefault="00537A21" w:rsidP="00537A21">
            <w:pPr>
              <w:pStyle w:val="TableParagraph"/>
              <w:spacing w:before="11"/>
              <w:ind w:lef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shd w:val="clear" w:color="auto" w:fill="00DBFF"/>
          </w:tcPr>
          <w:p w:rsidR="00537A21" w:rsidRPr="00C15CFA" w:rsidRDefault="00537A21" w:rsidP="00537A21">
            <w:pPr>
              <w:pStyle w:val="TableParagraph"/>
              <w:spacing w:before="11"/>
              <w:ind w:left="127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270" w:type="dxa"/>
            <w:tcBorders>
              <w:bottom w:val="single" w:sz="2" w:space="0" w:color="000000"/>
            </w:tcBorders>
            <w:shd w:val="clear" w:color="auto" w:fill="00DBFF"/>
          </w:tcPr>
          <w:p w:rsidR="00537A21" w:rsidRPr="00C15CFA" w:rsidRDefault="00537A21" w:rsidP="00537A21">
            <w:pPr>
              <w:pStyle w:val="TableParagraph"/>
              <w:spacing w:before="11"/>
              <w:ind w:lef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shd w:val="clear" w:color="auto" w:fill="00DBFF"/>
          </w:tcPr>
          <w:p w:rsidR="00537A21" w:rsidRPr="00C15CFA" w:rsidRDefault="00537A21" w:rsidP="00537A21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shd w:val="clear" w:color="auto" w:fill="FFD21F"/>
          </w:tcPr>
          <w:p w:rsidR="00537A21" w:rsidRPr="00C15CFA" w:rsidRDefault="00537A21" w:rsidP="00537A21">
            <w:pPr>
              <w:pStyle w:val="TableParagraph"/>
              <w:spacing w:before="11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shd w:val="clear" w:color="auto" w:fill="FFD21F"/>
          </w:tcPr>
          <w:p w:rsidR="00537A21" w:rsidRPr="00C15CFA" w:rsidRDefault="00537A21" w:rsidP="00537A21">
            <w:pPr>
              <w:pStyle w:val="TableParagraph"/>
              <w:spacing w:before="11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shd w:val="clear" w:color="auto" w:fill="FFD21F"/>
          </w:tcPr>
          <w:p w:rsidR="00537A21" w:rsidRPr="00C15CFA" w:rsidRDefault="00537A21" w:rsidP="00537A21">
            <w:pPr>
              <w:pStyle w:val="TableParagraph"/>
              <w:spacing w:before="11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270" w:type="dxa"/>
            <w:tcBorders>
              <w:bottom w:val="single" w:sz="2" w:space="0" w:color="000000"/>
            </w:tcBorders>
          </w:tcPr>
          <w:p w:rsidR="00537A21" w:rsidRPr="00C15CFA" w:rsidRDefault="00537A21" w:rsidP="00537A21">
            <w:pPr>
              <w:pStyle w:val="TableParagraph"/>
              <w:spacing w:before="11"/>
              <w:ind w:right="1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:rsidR="00537A21" w:rsidRPr="00C15CFA" w:rsidRDefault="00537A21" w:rsidP="00537A21">
            <w:pPr>
              <w:pStyle w:val="TableParagraph"/>
              <w:spacing w:before="11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:rsidR="00537A21" w:rsidRPr="00C15CFA" w:rsidRDefault="00537A21" w:rsidP="00537A21">
            <w:pPr>
              <w:pStyle w:val="TableParagraph"/>
              <w:spacing w:before="11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21" w:rsidRPr="00C15CFA" w:rsidTr="00537A21">
        <w:trPr>
          <w:trHeight w:hRule="exact" w:val="292"/>
        </w:trPr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66"/>
          </w:tcPr>
          <w:p w:rsidR="00537A21" w:rsidRPr="00C15CFA" w:rsidRDefault="00537A21" w:rsidP="00537A21">
            <w:pPr>
              <w:pStyle w:val="TableParagraph"/>
              <w:spacing w:before="48"/>
              <w:ind w:left="15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5"/>
                <w:sz w:val="16"/>
                <w:szCs w:val="16"/>
              </w:rPr>
              <w:t>Закон о озакоњењу објеката – попис објеката на територији општине – доношење решења за рушење</w:t>
            </w:r>
          </w:p>
          <w:p w:rsidR="00537A21" w:rsidRPr="00C15CFA" w:rsidRDefault="00537A21" w:rsidP="00537A21">
            <w:pPr>
              <w:pStyle w:val="TableParagraph"/>
              <w:spacing w:before="48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5"/>
                <w:sz w:val="16"/>
                <w:szCs w:val="16"/>
              </w:rPr>
              <w:t>за рушење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22FF22"/>
          </w:tcPr>
          <w:p w:rsidR="00537A21" w:rsidRPr="00C15CFA" w:rsidRDefault="00537A21" w:rsidP="00537A21">
            <w:pPr>
              <w:pStyle w:val="TableParagraph"/>
              <w:spacing w:before="42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22FF22"/>
          </w:tcPr>
          <w:p w:rsidR="00537A21" w:rsidRPr="00C15CFA" w:rsidRDefault="00537A21" w:rsidP="00537A21">
            <w:pPr>
              <w:pStyle w:val="TableParagraph"/>
              <w:spacing w:before="42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22FF22"/>
          </w:tcPr>
          <w:p w:rsidR="00537A21" w:rsidRPr="00C15CFA" w:rsidRDefault="00537A21" w:rsidP="00537A21">
            <w:pPr>
              <w:pStyle w:val="TableParagraph"/>
              <w:spacing w:before="42"/>
              <w:ind w:lef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DBFF"/>
          </w:tcPr>
          <w:p w:rsidR="00537A21" w:rsidRPr="00C15CFA" w:rsidRDefault="00537A21" w:rsidP="00537A21">
            <w:pPr>
              <w:pStyle w:val="TableParagraph"/>
              <w:spacing w:before="42"/>
              <w:ind w:lef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DBFF"/>
          </w:tcPr>
          <w:p w:rsidR="00537A21" w:rsidRPr="00C15CFA" w:rsidRDefault="00537A21" w:rsidP="00537A21">
            <w:pPr>
              <w:pStyle w:val="TableParagraph"/>
              <w:spacing w:before="42"/>
              <w:ind w:lef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DBFF"/>
          </w:tcPr>
          <w:p w:rsidR="00537A21" w:rsidRPr="00C15CFA" w:rsidRDefault="00537A21" w:rsidP="00537A21">
            <w:pPr>
              <w:pStyle w:val="TableParagraph"/>
              <w:spacing w:before="42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D21F"/>
          </w:tcPr>
          <w:p w:rsidR="00537A21" w:rsidRPr="00C15CFA" w:rsidRDefault="00537A21" w:rsidP="00537A21">
            <w:pPr>
              <w:pStyle w:val="TableParagraph"/>
              <w:spacing w:before="42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D21F"/>
          </w:tcPr>
          <w:p w:rsidR="00537A21" w:rsidRPr="00C15CFA" w:rsidRDefault="00537A21" w:rsidP="00537A21">
            <w:pPr>
              <w:pStyle w:val="TableParagraph"/>
              <w:spacing w:before="42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D21F"/>
          </w:tcPr>
          <w:p w:rsidR="00537A21" w:rsidRPr="00C15CFA" w:rsidRDefault="00537A21" w:rsidP="00537A21">
            <w:pPr>
              <w:pStyle w:val="TableParagraph"/>
              <w:spacing w:before="42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22FF22"/>
          </w:tcPr>
          <w:p w:rsidR="00537A21" w:rsidRPr="00C15CFA" w:rsidRDefault="00537A21" w:rsidP="00537A21">
            <w:pPr>
              <w:pStyle w:val="TableParagraph"/>
              <w:spacing w:before="42"/>
              <w:ind w:right="1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22FF22"/>
          </w:tcPr>
          <w:p w:rsidR="00537A21" w:rsidRPr="00C15CFA" w:rsidRDefault="00537A21" w:rsidP="00537A21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w w:val="94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6FF33"/>
          </w:tcPr>
          <w:p w:rsidR="00537A21" w:rsidRPr="00C15CFA" w:rsidRDefault="00537A21" w:rsidP="00537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FA">
              <w:rPr>
                <w:rFonts w:ascii="Times New Roman" w:hAnsi="Times New Roman" w:cs="Times New Roman"/>
                <w:sz w:val="16"/>
                <w:szCs w:val="16"/>
              </w:rPr>
              <w:t xml:space="preserve">   х           </w:t>
            </w:r>
          </w:p>
        </w:tc>
      </w:tr>
    </w:tbl>
    <w:p w:rsidR="00537A21" w:rsidRPr="00C15CFA" w:rsidRDefault="00537A21" w:rsidP="00537A21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CC5C7C" w:rsidRDefault="00537A21" w:rsidP="00537A21">
      <w:pPr>
        <w:tabs>
          <w:tab w:val="left" w:pos="1247"/>
        </w:tabs>
        <w:spacing w:after="0" w:line="240" w:lineRule="auto"/>
        <w:ind w:left="180" w:right="-20"/>
        <w:jc w:val="both"/>
        <w:rPr>
          <w:rFonts w:ascii="Arial" w:hAnsi="Arial" w:cs="Arial"/>
          <w:b/>
          <w:sz w:val="24"/>
          <w:szCs w:val="24"/>
        </w:rPr>
      </w:pPr>
      <w:r w:rsidRPr="00192A36">
        <w:rPr>
          <w:rFonts w:ascii="Arial" w:hAnsi="Arial" w:cs="Arial"/>
          <w:b/>
          <w:sz w:val="24"/>
          <w:szCs w:val="24"/>
        </w:rPr>
        <w:t xml:space="preserve"> Процена ризика у инспекцијском надзору – грађевинска инспекција                           </w:t>
      </w:r>
      <w:r w:rsidR="00CC5C7C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37A21" w:rsidRPr="00192A36" w:rsidRDefault="00CC5C7C" w:rsidP="00537A21">
      <w:pPr>
        <w:tabs>
          <w:tab w:val="left" w:pos="1247"/>
        </w:tabs>
        <w:spacing w:after="0" w:line="240" w:lineRule="auto"/>
        <w:ind w:left="180" w:right="-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37A21" w:rsidRPr="00192A36">
        <w:rPr>
          <w:rFonts w:ascii="Arial" w:hAnsi="Arial" w:cs="Arial"/>
          <w:b/>
          <w:sz w:val="24"/>
          <w:szCs w:val="24"/>
        </w:rPr>
        <w:t>ОУ Аранђеловац</w:t>
      </w:r>
    </w:p>
    <w:p w:rsidR="00537A21" w:rsidRPr="00192A36" w:rsidRDefault="00537A21" w:rsidP="00537A21">
      <w:pPr>
        <w:pStyle w:val="BodyText"/>
        <w:ind w:left="180" w:right="-20" w:firstLine="266"/>
        <w:jc w:val="both"/>
        <w:rPr>
          <w:rFonts w:ascii="Arial" w:hAnsi="Arial" w:cs="Arial"/>
          <w:b/>
          <w:sz w:val="24"/>
          <w:szCs w:val="24"/>
        </w:rPr>
      </w:pPr>
    </w:p>
    <w:p w:rsidR="00537A21" w:rsidRPr="00192A36" w:rsidRDefault="00537A21" w:rsidP="00537A21">
      <w:pPr>
        <w:spacing w:after="0" w:line="240" w:lineRule="auto"/>
        <w:ind w:left="115" w:right="111"/>
        <w:jc w:val="both"/>
        <w:rPr>
          <w:rFonts w:ascii="Arial" w:hAnsi="Arial" w:cs="Arial"/>
          <w:sz w:val="24"/>
          <w:szCs w:val="24"/>
        </w:rPr>
      </w:pPr>
      <w:r w:rsidRPr="00192A36">
        <w:rPr>
          <w:rFonts w:ascii="Arial" w:hAnsi="Arial" w:cs="Arial"/>
          <w:sz w:val="24"/>
          <w:szCs w:val="24"/>
        </w:rPr>
        <w:lastRenderedPageBreak/>
        <w:t xml:space="preserve">       Процена ризика у годишњем плану инспекцијског надзора за 2017. годину грађевинске инспекције О</w:t>
      </w:r>
      <w:r w:rsidR="00192A36" w:rsidRPr="00192A36">
        <w:rPr>
          <w:rFonts w:ascii="Arial" w:hAnsi="Arial" w:cs="Arial"/>
          <w:sz w:val="24"/>
          <w:szCs w:val="24"/>
        </w:rPr>
        <w:t>дељења за инспекциске послове Општинске управе општине</w:t>
      </w:r>
      <w:r w:rsidRPr="00192A36">
        <w:rPr>
          <w:rFonts w:ascii="Arial" w:hAnsi="Arial" w:cs="Arial"/>
          <w:sz w:val="24"/>
          <w:szCs w:val="24"/>
        </w:rPr>
        <w:t xml:space="preserve"> Аранђеловац вршена је на основу инспекцијског надзора у наведеној области односно на основу анализе стања у досадашњем дугогодишњем вршењу инспекцијског надзора као и на бази информација и добијених података у контролним листама. Процена ризика у току инспекцијског надзора врши се и на основу спремности и способности надзираног субјекта да обезбеди законитост и безбедност свог пословања и поступања и да отклони или умањи вероватноћу настанка и тежину штетних последица, на основу расположивих информација и података, непосредног опажања, знања и искуства инспектора. </w:t>
      </w:r>
    </w:p>
    <w:p w:rsidR="00537A21" w:rsidRPr="00192A36" w:rsidRDefault="00537A21" w:rsidP="00537A21">
      <w:pPr>
        <w:tabs>
          <w:tab w:val="left" w:pos="630"/>
        </w:tabs>
        <w:spacing w:after="0" w:line="240" w:lineRule="auto"/>
        <w:ind w:left="115" w:right="111"/>
        <w:jc w:val="both"/>
        <w:rPr>
          <w:rFonts w:ascii="Arial" w:hAnsi="Arial" w:cs="Arial"/>
          <w:sz w:val="24"/>
          <w:szCs w:val="24"/>
        </w:rPr>
      </w:pPr>
      <w:r w:rsidRPr="00192A36">
        <w:rPr>
          <w:rFonts w:ascii="Arial" w:hAnsi="Arial" w:cs="Arial"/>
          <w:sz w:val="24"/>
          <w:szCs w:val="24"/>
        </w:rPr>
        <w:t xml:space="preserve">        Општи оквир за процену ризика постављен је Законом о инспекцијском надзору и уредбом о заједничким елементима процене ризика у инспекцијском надзору („Сл. гласник РС“,бр.81/15) укључујући критеријуме за тежину и вероватноћу настанка штетних последица и прилагођавајући се појединачној области инспекцијског надзора и надлежности инспекције. </w:t>
      </w:r>
    </w:p>
    <w:p w:rsidR="00537A21" w:rsidRPr="00192A36" w:rsidRDefault="00537A21" w:rsidP="00537A21">
      <w:pPr>
        <w:spacing w:after="0" w:line="240" w:lineRule="auto"/>
        <w:ind w:left="115" w:right="111"/>
        <w:jc w:val="both"/>
        <w:rPr>
          <w:rFonts w:ascii="Arial" w:hAnsi="Arial" w:cs="Arial"/>
          <w:sz w:val="24"/>
          <w:szCs w:val="24"/>
        </w:rPr>
      </w:pPr>
      <w:r w:rsidRPr="00192A36">
        <w:rPr>
          <w:rFonts w:ascii="Arial" w:hAnsi="Arial" w:cs="Arial"/>
          <w:sz w:val="24"/>
          <w:szCs w:val="24"/>
        </w:rPr>
        <w:t xml:space="preserve">         Према томе, инспекција процењује и управља ризицима, старајући се о томе да се пословање и поступање надзираних субјеката у њиховој области надзора одвија на законит и безбедан начин. Међутим, не треба заборавити чињеницу да инспекција није онај ко примењује прописе него надзире њихову примену и да не може преузети основни ризик и основну одговорност за штету која лежи на самом привредном друштву одн. предузетнику одн. другом надзираном субјекту. Он је тај кључни елеменат који је дужан да послује у складу са законом и другим прописима, добром пословном праксом и утврђеним стандардима, да осигура законитост и безбедност свог пословања и поступања, а инспекција је ту да му помогне у томе и по потреби да га усмери и буде му помоћ на том путу, ако је потребно и принудним мерама.      </w:t>
      </w:r>
    </w:p>
    <w:p w:rsidR="00537A21" w:rsidRPr="00BD1301" w:rsidRDefault="005339AF" w:rsidP="00537A2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026" style="position:absolute;margin-left:61.7pt;margin-top:38.8pt;width:477.8pt;height:405.5pt;z-index:251658240;mso-wrap-distance-left:0;mso-wrap-distance-right:0;mso-position-horizontal-relative:page" coordorigin="1176,318" coordsize="9556,79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76;top:318;width:9556;height:7914">
              <v:imagedata r:id="rId6" o:title=""/>
            </v:shape>
            <v:rect id="_x0000_s1028" style="position:absolute;left:2080;top:6272;width:4252;height:42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222;top:6362;width:1947;height:140" filled="f" stroked="f">
              <v:textbox style="mso-next-textbox:#_x0000_s1029" inset="0,0,0,0">
                <w:txbxContent>
                  <w:p w:rsidR="00192A36" w:rsidRDefault="00192A36" w:rsidP="00537A21">
                    <w:pPr>
                      <w:spacing w:line="140" w:lineRule="exact"/>
                      <w:ind w:right="-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Контрола монтажних</w:t>
                    </w:r>
                    <w:r>
                      <w:rPr>
                        <w:rFonts w:ascii="Arial" w:hAnsi="Arial"/>
                        <w:spacing w:val="-2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објеката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7A21" w:rsidRDefault="00537A21" w:rsidP="00537A21">
      <w:pPr>
        <w:pStyle w:val="ListParagraph"/>
        <w:tabs>
          <w:tab w:val="left" w:pos="935"/>
          <w:tab w:val="left" w:pos="936"/>
          <w:tab w:val="left" w:pos="8720"/>
        </w:tabs>
        <w:spacing w:before="218"/>
        <w:ind w:left="936" w:firstLine="0"/>
        <w:rPr>
          <w:b/>
          <w:sz w:val="40"/>
        </w:rPr>
      </w:pPr>
      <w:r>
        <w:rPr>
          <w:b/>
          <w:sz w:val="40"/>
        </w:rPr>
        <w:lastRenderedPageBreak/>
        <w:tab/>
      </w:r>
    </w:p>
    <w:p w:rsidR="00537A21" w:rsidRPr="00192A36" w:rsidRDefault="00537A21" w:rsidP="00537A21">
      <w:pPr>
        <w:pStyle w:val="ListParagraph"/>
        <w:tabs>
          <w:tab w:val="left" w:pos="270"/>
        </w:tabs>
        <w:spacing w:before="218"/>
        <w:ind w:left="270" w:firstLine="0"/>
        <w:rPr>
          <w:rFonts w:ascii="Arial" w:hAnsi="Arial" w:cs="Arial"/>
          <w:b/>
          <w:sz w:val="24"/>
          <w:szCs w:val="24"/>
        </w:rPr>
      </w:pPr>
      <w:r w:rsidRPr="00192A36">
        <w:rPr>
          <w:rFonts w:ascii="Arial" w:hAnsi="Arial" w:cs="Arial"/>
          <w:b/>
          <w:sz w:val="24"/>
          <w:szCs w:val="24"/>
        </w:rPr>
        <w:t xml:space="preserve">Предлози за унапређење рада грађевинске инспекције </w:t>
      </w:r>
    </w:p>
    <w:p w:rsidR="00537A21" w:rsidRPr="00192A36" w:rsidRDefault="00537A21" w:rsidP="00537A21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:rsidR="00537A21" w:rsidRPr="00192A36" w:rsidRDefault="00537A21" w:rsidP="00537A21">
      <w:pPr>
        <w:pStyle w:val="ListParagraph"/>
        <w:tabs>
          <w:tab w:val="left" w:pos="855"/>
        </w:tabs>
        <w:ind w:firstLine="0"/>
        <w:rPr>
          <w:rFonts w:ascii="Arial" w:hAnsi="Arial" w:cs="Arial"/>
          <w:sz w:val="24"/>
          <w:szCs w:val="24"/>
        </w:rPr>
      </w:pPr>
      <w:r w:rsidRPr="00192A36">
        <w:rPr>
          <w:rFonts w:ascii="Arial" w:hAnsi="Arial" w:cs="Arial"/>
          <w:sz w:val="24"/>
          <w:szCs w:val="24"/>
        </w:rPr>
        <w:t>Побољшање материјалног положаја</w:t>
      </w:r>
      <w:r w:rsidRPr="00192A36">
        <w:rPr>
          <w:rFonts w:ascii="Arial" w:hAnsi="Arial" w:cs="Arial"/>
          <w:spacing w:val="-16"/>
          <w:sz w:val="24"/>
          <w:szCs w:val="24"/>
        </w:rPr>
        <w:t xml:space="preserve"> </w:t>
      </w:r>
      <w:r w:rsidRPr="00192A36">
        <w:rPr>
          <w:rFonts w:ascii="Arial" w:hAnsi="Arial" w:cs="Arial"/>
          <w:sz w:val="24"/>
          <w:szCs w:val="24"/>
        </w:rPr>
        <w:t>инспектора</w:t>
      </w:r>
    </w:p>
    <w:p w:rsidR="00537A21" w:rsidRPr="00192A36" w:rsidRDefault="00537A21" w:rsidP="00537A21">
      <w:pPr>
        <w:pStyle w:val="ListParagraph"/>
        <w:tabs>
          <w:tab w:val="left" w:pos="855"/>
        </w:tabs>
        <w:ind w:right="-20" w:firstLine="0"/>
        <w:jc w:val="both"/>
        <w:rPr>
          <w:rFonts w:ascii="Arial" w:hAnsi="Arial" w:cs="Arial"/>
          <w:sz w:val="24"/>
          <w:szCs w:val="24"/>
        </w:rPr>
      </w:pPr>
      <w:r w:rsidRPr="00192A36">
        <w:rPr>
          <w:rFonts w:ascii="Arial" w:hAnsi="Arial" w:cs="Arial"/>
          <w:spacing w:val="-7"/>
          <w:sz w:val="24"/>
          <w:szCs w:val="24"/>
        </w:rPr>
        <w:t>Обезбеђивање стручног сарадника из грађевинске области</w:t>
      </w:r>
      <w:r w:rsidRPr="00192A36">
        <w:rPr>
          <w:rFonts w:ascii="Arial" w:hAnsi="Arial" w:cs="Arial"/>
          <w:spacing w:val="-5"/>
          <w:sz w:val="24"/>
          <w:szCs w:val="24"/>
        </w:rPr>
        <w:t xml:space="preserve"> </w:t>
      </w:r>
      <w:r w:rsidRPr="00192A36">
        <w:rPr>
          <w:rFonts w:ascii="Arial" w:hAnsi="Arial" w:cs="Arial"/>
          <w:sz w:val="24"/>
          <w:szCs w:val="24"/>
        </w:rPr>
        <w:t>ради</w:t>
      </w:r>
      <w:r w:rsidRPr="00192A36">
        <w:rPr>
          <w:rFonts w:ascii="Arial" w:hAnsi="Arial" w:cs="Arial"/>
          <w:spacing w:val="-5"/>
          <w:sz w:val="24"/>
          <w:szCs w:val="24"/>
        </w:rPr>
        <w:t xml:space="preserve"> </w:t>
      </w:r>
      <w:r w:rsidRPr="00192A36">
        <w:rPr>
          <w:rFonts w:ascii="Arial" w:hAnsi="Arial" w:cs="Arial"/>
          <w:sz w:val="24"/>
          <w:szCs w:val="24"/>
        </w:rPr>
        <w:t>покривености</w:t>
      </w:r>
      <w:r w:rsidRPr="00192A36">
        <w:rPr>
          <w:rFonts w:ascii="Arial" w:hAnsi="Arial" w:cs="Arial"/>
          <w:spacing w:val="-5"/>
          <w:sz w:val="24"/>
          <w:szCs w:val="24"/>
        </w:rPr>
        <w:t xml:space="preserve"> те</w:t>
      </w:r>
      <w:r w:rsidRPr="00192A36">
        <w:rPr>
          <w:rFonts w:ascii="Arial" w:hAnsi="Arial" w:cs="Arial"/>
          <w:sz w:val="24"/>
          <w:szCs w:val="24"/>
        </w:rPr>
        <w:t>риторије</w:t>
      </w:r>
      <w:r w:rsidRPr="00192A36">
        <w:rPr>
          <w:rFonts w:ascii="Arial" w:hAnsi="Arial" w:cs="Arial"/>
          <w:spacing w:val="-5"/>
          <w:sz w:val="24"/>
          <w:szCs w:val="24"/>
        </w:rPr>
        <w:t xml:space="preserve"> општине због </w:t>
      </w:r>
      <w:r w:rsidRPr="00192A36">
        <w:rPr>
          <w:rFonts w:ascii="Arial" w:hAnsi="Arial" w:cs="Arial"/>
          <w:sz w:val="24"/>
          <w:szCs w:val="24"/>
        </w:rPr>
        <w:t>повећаног</w:t>
      </w:r>
      <w:r w:rsidRPr="00192A36">
        <w:rPr>
          <w:rFonts w:ascii="Arial" w:hAnsi="Arial" w:cs="Arial"/>
          <w:spacing w:val="-7"/>
          <w:sz w:val="24"/>
          <w:szCs w:val="24"/>
        </w:rPr>
        <w:t xml:space="preserve"> </w:t>
      </w:r>
      <w:r w:rsidRPr="00192A36">
        <w:rPr>
          <w:rFonts w:ascii="Arial" w:hAnsi="Arial" w:cs="Arial"/>
          <w:sz w:val="24"/>
          <w:szCs w:val="24"/>
        </w:rPr>
        <w:t>обима</w:t>
      </w:r>
      <w:r w:rsidRPr="00192A36">
        <w:rPr>
          <w:rFonts w:ascii="Arial" w:hAnsi="Arial" w:cs="Arial"/>
          <w:spacing w:val="-5"/>
          <w:sz w:val="24"/>
          <w:szCs w:val="24"/>
        </w:rPr>
        <w:t xml:space="preserve"> </w:t>
      </w:r>
      <w:r w:rsidRPr="00192A36">
        <w:rPr>
          <w:rFonts w:ascii="Arial" w:hAnsi="Arial" w:cs="Arial"/>
          <w:sz w:val="24"/>
          <w:szCs w:val="24"/>
        </w:rPr>
        <w:t>посла у попису објеката и доношења решења за рушење као и због повећане административне процедуре у вођењу поступка према надзираним субјектима у циљу адекватније примене Закона о инспекцијском</w:t>
      </w:r>
      <w:r w:rsidRPr="00192A36">
        <w:rPr>
          <w:rFonts w:ascii="Arial" w:hAnsi="Arial" w:cs="Arial"/>
          <w:spacing w:val="-27"/>
          <w:sz w:val="24"/>
          <w:szCs w:val="24"/>
        </w:rPr>
        <w:t xml:space="preserve"> </w:t>
      </w:r>
      <w:r w:rsidRPr="00192A36">
        <w:rPr>
          <w:rFonts w:ascii="Arial" w:hAnsi="Arial" w:cs="Arial"/>
          <w:sz w:val="24"/>
          <w:szCs w:val="24"/>
        </w:rPr>
        <w:t>надзору</w:t>
      </w:r>
    </w:p>
    <w:p w:rsidR="00537A21" w:rsidRPr="00192A36" w:rsidRDefault="00537A21" w:rsidP="00537A21">
      <w:pPr>
        <w:tabs>
          <w:tab w:val="left" w:pos="855"/>
        </w:tabs>
        <w:rPr>
          <w:rFonts w:ascii="Arial" w:hAnsi="Arial" w:cs="Arial"/>
          <w:sz w:val="24"/>
          <w:szCs w:val="24"/>
        </w:rPr>
      </w:pPr>
      <w:r w:rsidRPr="00192A36">
        <w:rPr>
          <w:rFonts w:ascii="Arial" w:eastAsia="Arial Narrow" w:hAnsi="Arial" w:cs="Arial"/>
          <w:sz w:val="24"/>
          <w:szCs w:val="24"/>
        </w:rPr>
        <w:t xml:space="preserve">              </w:t>
      </w:r>
      <w:r w:rsidRPr="00192A36">
        <w:rPr>
          <w:rFonts w:ascii="Arial" w:hAnsi="Arial" w:cs="Arial"/>
          <w:sz w:val="24"/>
          <w:szCs w:val="24"/>
        </w:rPr>
        <w:t>Обезбеђивање потребног  возила за терен</w:t>
      </w:r>
    </w:p>
    <w:p w:rsidR="00537A21" w:rsidRPr="00192A36" w:rsidRDefault="00537A21" w:rsidP="00537A21">
      <w:pPr>
        <w:tabs>
          <w:tab w:val="left" w:pos="855"/>
        </w:tabs>
        <w:rPr>
          <w:rFonts w:ascii="Arial" w:hAnsi="Arial" w:cs="Arial"/>
          <w:sz w:val="24"/>
          <w:szCs w:val="24"/>
        </w:rPr>
      </w:pPr>
      <w:r w:rsidRPr="00192A36">
        <w:rPr>
          <w:rFonts w:ascii="Arial" w:hAnsi="Arial" w:cs="Arial"/>
          <w:sz w:val="24"/>
          <w:szCs w:val="24"/>
        </w:rPr>
        <w:t xml:space="preserve">             Увођење јединственог информационог система за инспекције исте надлежности</w:t>
      </w:r>
    </w:p>
    <w:p w:rsidR="00537A21" w:rsidRPr="00192A36" w:rsidRDefault="00537A21" w:rsidP="00537A21">
      <w:pPr>
        <w:pStyle w:val="BodyText"/>
        <w:tabs>
          <w:tab w:val="left" w:pos="855"/>
        </w:tabs>
        <w:ind w:hanging="317"/>
        <w:rPr>
          <w:rFonts w:ascii="Arial" w:hAnsi="Arial" w:cs="Arial"/>
          <w:sz w:val="24"/>
          <w:szCs w:val="24"/>
        </w:rPr>
      </w:pPr>
    </w:p>
    <w:p w:rsidR="00537A21" w:rsidRPr="00192A36" w:rsidRDefault="00537A21" w:rsidP="00537A21">
      <w:pPr>
        <w:pStyle w:val="Heading1"/>
        <w:tabs>
          <w:tab w:val="left" w:pos="180"/>
          <w:tab w:val="left" w:pos="845"/>
          <w:tab w:val="left" w:pos="846"/>
        </w:tabs>
        <w:spacing w:before="0"/>
        <w:ind w:left="136"/>
        <w:jc w:val="right"/>
        <w:rPr>
          <w:rFonts w:ascii="Arial" w:hAnsi="Arial" w:cs="Arial"/>
          <w:sz w:val="24"/>
          <w:szCs w:val="24"/>
        </w:rPr>
      </w:pPr>
    </w:p>
    <w:p w:rsidR="00537A21" w:rsidRPr="00192A36" w:rsidRDefault="00537A21" w:rsidP="00537A21">
      <w:pPr>
        <w:pStyle w:val="Heading1"/>
        <w:tabs>
          <w:tab w:val="left" w:pos="180"/>
          <w:tab w:val="left" w:pos="845"/>
          <w:tab w:val="left" w:pos="846"/>
        </w:tabs>
        <w:spacing w:before="0"/>
        <w:ind w:left="496"/>
        <w:rPr>
          <w:rFonts w:ascii="Arial" w:hAnsi="Arial" w:cs="Arial"/>
          <w:sz w:val="24"/>
          <w:szCs w:val="24"/>
        </w:rPr>
      </w:pPr>
      <w:r w:rsidRPr="00192A36">
        <w:rPr>
          <w:rFonts w:ascii="Arial" w:hAnsi="Arial" w:cs="Arial"/>
          <w:sz w:val="24"/>
          <w:szCs w:val="24"/>
        </w:rPr>
        <w:t>Завршне напомене</w:t>
      </w:r>
    </w:p>
    <w:p w:rsidR="00537A21" w:rsidRPr="00192A36" w:rsidRDefault="00537A21" w:rsidP="00537A21">
      <w:pPr>
        <w:pStyle w:val="Heading1"/>
        <w:tabs>
          <w:tab w:val="left" w:pos="180"/>
          <w:tab w:val="left" w:pos="845"/>
          <w:tab w:val="left" w:pos="846"/>
        </w:tabs>
        <w:spacing w:before="0"/>
        <w:ind w:left="496"/>
        <w:rPr>
          <w:rFonts w:ascii="Arial" w:hAnsi="Arial" w:cs="Arial"/>
          <w:sz w:val="24"/>
          <w:szCs w:val="24"/>
        </w:rPr>
      </w:pPr>
    </w:p>
    <w:p w:rsidR="00537A21" w:rsidRPr="00192A36" w:rsidRDefault="00537A21" w:rsidP="00537A21">
      <w:pPr>
        <w:pStyle w:val="BodyText"/>
        <w:ind w:left="130" w:right="-20" w:firstLine="706"/>
        <w:jc w:val="both"/>
        <w:rPr>
          <w:rFonts w:ascii="Arial" w:hAnsi="Arial" w:cs="Arial"/>
          <w:sz w:val="24"/>
          <w:szCs w:val="24"/>
        </w:rPr>
      </w:pPr>
      <w:r w:rsidRPr="00192A36">
        <w:rPr>
          <w:rFonts w:ascii="Arial" w:hAnsi="Arial" w:cs="Arial"/>
          <w:sz w:val="24"/>
          <w:szCs w:val="24"/>
        </w:rPr>
        <w:t xml:space="preserve">Грађевински </w:t>
      </w:r>
      <w:r w:rsidR="008C5B93" w:rsidRPr="00192A36">
        <w:rPr>
          <w:rFonts w:ascii="Arial" w:hAnsi="Arial" w:cs="Arial"/>
          <w:sz w:val="24"/>
          <w:szCs w:val="24"/>
        </w:rPr>
        <w:t xml:space="preserve">инспектор Одељења за инспекцијске послове општинске управе опшђтине </w:t>
      </w:r>
      <w:r w:rsidRPr="00192A36">
        <w:rPr>
          <w:rFonts w:ascii="Arial" w:hAnsi="Arial" w:cs="Arial"/>
          <w:sz w:val="24"/>
          <w:szCs w:val="24"/>
        </w:rPr>
        <w:t>Аранђеловац задржава право измене и допуне годишњег плана инспекцијског надзора за 2017. годину.</w:t>
      </w:r>
    </w:p>
    <w:p w:rsidR="00537A21" w:rsidRPr="00192A36" w:rsidRDefault="00537A21" w:rsidP="00537A21">
      <w:pPr>
        <w:pStyle w:val="BodyText"/>
        <w:ind w:left="130" w:right="288" w:firstLine="706"/>
        <w:jc w:val="both"/>
        <w:rPr>
          <w:rFonts w:ascii="Arial" w:hAnsi="Arial" w:cs="Arial"/>
          <w:sz w:val="24"/>
          <w:szCs w:val="24"/>
        </w:rPr>
      </w:pPr>
    </w:p>
    <w:p w:rsidR="00537A21" w:rsidRPr="00192A36" w:rsidRDefault="00537A21" w:rsidP="00537A21">
      <w:pPr>
        <w:pStyle w:val="BodyText"/>
        <w:ind w:left="180" w:right="-20" w:firstLine="666"/>
        <w:jc w:val="both"/>
        <w:rPr>
          <w:rFonts w:ascii="Arial" w:hAnsi="Arial" w:cs="Arial"/>
          <w:sz w:val="24"/>
          <w:szCs w:val="24"/>
        </w:rPr>
      </w:pPr>
      <w:r w:rsidRPr="00192A36">
        <w:rPr>
          <w:rFonts w:ascii="Arial" w:hAnsi="Arial" w:cs="Arial"/>
          <w:sz w:val="24"/>
          <w:szCs w:val="24"/>
        </w:rPr>
        <w:t>Годишњи план инспекцијског надзора за 2017. годину ће се редовно ажурирати, анализирати и контролисати у складу са потребама.</w:t>
      </w:r>
    </w:p>
    <w:p w:rsidR="00537A21" w:rsidRDefault="00537A21" w:rsidP="00537A2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37A21" w:rsidRPr="000D36E3" w:rsidRDefault="00537A21" w:rsidP="00537A2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37A21" w:rsidRPr="00C15CFA" w:rsidRDefault="00537A21" w:rsidP="00537A21">
      <w:pPr>
        <w:pStyle w:val="BodyText"/>
      </w:pPr>
    </w:p>
    <w:p w:rsidR="00537A21" w:rsidRPr="00C15CFA" w:rsidRDefault="00537A21" w:rsidP="008C5B93">
      <w:pPr>
        <w:pStyle w:val="BodyTex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37A21" w:rsidRPr="000D36E3" w:rsidRDefault="00537A21" w:rsidP="00537A2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37A21" w:rsidRPr="00C15CFA" w:rsidRDefault="00537A21" w:rsidP="00537A2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448" w:rsidRDefault="004A6448" w:rsidP="004A64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tblpXSpec="center" w:tblpY="1846"/>
        <w:tblW w:w="1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868"/>
        <w:gridCol w:w="1074"/>
        <w:gridCol w:w="1185"/>
        <w:gridCol w:w="1181"/>
        <w:gridCol w:w="936"/>
        <w:gridCol w:w="936"/>
        <w:gridCol w:w="936"/>
        <w:gridCol w:w="936"/>
        <w:gridCol w:w="830"/>
        <w:gridCol w:w="936"/>
        <w:gridCol w:w="550"/>
        <w:gridCol w:w="743"/>
      </w:tblGrid>
      <w:tr w:rsidR="004A6448" w:rsidTr="00F26933">
        <w:trPr>
          <w:trHeight w:val="1005"/>
        </w:trPr>
        <w:tc>
          <w:tcPr>
            <w:tcW w:w="13681" w:type="dxa"/>
            <w:gridSpan w:val="13"/>
          </w:tcPr>
          <w:p w:rsidR="004A6448" w:rsidRDefault="004A6448" w:rsidP="00F26933">
            <w:pPr>
              <w:tabs>
                <w:tab w:val="left" w:pos="5445"/>
              </w:tabs>
              <w:jc w:val="center"/>
              <w:rPr>
                <w:b/>
                <w:lang w:val="sr-Cyrl-CS"/>
              </w:rPr>
            </w:pPr>
          </w:p>
          <w:p w:rsidR="004A6448" w:rsidRDefault="004A6448" w:rsidP="00F26933">
            <w:pPr>
              <w:tabs>
                <w:tab w:val="left" w:pos="5445"/>
              </w:tabs>
              <w:jc w:val="center"/>
              <w:rPr>
                <w:b/>
                <w:lang w:val="sr-Cyrl-CS"/>
              </w:rPr>
            </w:pPr>
            <w:r w:rsidRPr="00D744AA">
              <w:rPr>
                <w:b/>
                <w:lang w:val="sr-Cyrl-CS"/>
              </w:rPr>
              <w:t>ПРЕДЛОГ ПЛАНА РАДА ГРАДСК</w:t>
            </w:r>
            <w:r>
              <w:rPr>
                <w:b/>
                <w:lang w:val="sr-Cyrl-CS"/>
              </w:rPr>
              <w:t>ОГ ПРОСВЕТНОГ</w:t>
            </w:r>
            <w:r w:rsidRPr="00D744AA">
              <w:rPr>
                <w:b/>
                <w:lang w:val="sr-Cyrl-CS"/>
              </w:rPr>
              <w:t xml:space="preserve"> ИНСПЕКТОРА У </w:t>
            </w:r>
            <w:r>
              <w:rPr>
                <w:b/>
                <w:lang w:val="sr-Cyrl-CS"/>
              </w:rPr>
              <w:t>АРАНЂЕЛОВЦУ</w:t>
            </w:r>
          </w:p>
          <w:p w:rsidR="004A6448" w:rsidRPr="00722CE0" w:rsidRDefault="004A6448" w:rsidP="00F26933">
            <w:pPr>
              <w:tabs>
                <w:tab w:val="left" w:pos="5445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 ШКОЛСКУ 2016/17 ГОДИНУ</w:t>
            </w:r>
          </w:p>
        </w:tc>
      </w:tr>
      <w:tr w:rsidR="004A6448" w:rsidTr="00F26933">
        <w:trPr>
          <w:trHeight w:val="1067"/>
        </w:trPr>
        <w:tc>
          <w:tcPr>
            <w:tcW w:w="2570" w:type="dxa"/>
            <w:vAlign w:val="center"/>
          </w:tcPr>
          <w:p w:rsidR="004A6448" w:rsidRDefault="004A6448" w:rsidP="00F2693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Име, презиме, адреса, </w:t>
            </w:r>
          </w:p>
          <w:p w:rsidR="004A6448" w:rsidRPr="00B473F9" w:rsidRDefault="004A6448" w:rsidP="00F26933">
            <w:pPr>
              <w:rPr>
                <w:lang w:val="sr-Cyrl-CS"/>
              </w:rPr>
            </w:pPr>
            <w:r>
              <w:rPr>
                <w:lang w:val="sr-Cyrl-CS"/>
              </w:rPr>
              <w:t>број легитимације</w:t>
            </w:r>
          </w:p>
        </w:tc>
        <w:tc>
          <w:tcPr>
            <w:tcW w:w="11111" w:type="dxa"/>
            <w:gridSpan w:val="12"/>
            <w:shd w:val="clear" w:color="auto" w:fill="auto"/>
          </w:tcPr>
          <w:p w:rsidR="004A6448" w:rsidRDefault="004A6448" w:rsidP="00F26933">
            <w:pPr>
              <w:rPr>
                <w:color w:val="000000"/>
              </w:rPr>
            </w:pPr>
            <w:r>
              <w:rPr>
                <w:color w:val="000000"/>
              </w:rPr>
              <w:t>Слободан Јовановић</w:t>
            </w:r>
          </w:p>
          <w:p w:rsidR="004A6448" w:rsidRDefault="004A6448" w:rsidP="00F26933">
            <w:pPr>
              <w:rPr>
                <w:color w:val="000000"/>
              </w:rPr>
            </w:pPr>
            <w:r>
              <w:rPr>
                <w:color w:val="000000"/>
              </w:rPr>
              <w:t>Венац Слободе бр 10 Аранђеловац</w:t>
            </w:r>
          </w:p>
          <w:p w:rsidR="004A6448" w:rsidRPr="00AE6B7F" w:rsidRDefault="004A6448" w:rsidP="00F26933">
            <w:pPr>
              <w:rPr>
                <w:color w:val="000000"/>
              </w:rPr>
            </w:pPr>
            <w:r>
              <w:rPr>
                <w:color w:val="000000"/>
              </w:rPr>
              <w:t>031-8-11/2016</w:t>
            </w:r>
          </w:p>
        </w:tc>
      </w:tr>
      <w:tr w:rsidR="004A6448" w:rsidTr="00F26933">
        <w:trPr>
          <w:trHeight w:val="735"/>
        </w:trPr>
        <w:tc>
          <w:tcPr>
            <w:tcW w:w="2570" w:type="dxa"/>
            <w:vMerge w:val="restart"/>
            <w:vAlign w:val="center"/>
          </w:tcPr>
          <w:p w:rsidR="004A6448" w:rsidRDefault="004A6448" w:rsidP="00F26933">
            <w:pPr>
              <w:rPr>
                <w:lang w:val="sr-Latn-CS"/>
              </w:rPr>
            </w:pPr>
          </w:p>
          <w:p w:rsidR="004A6448" w:rsidRPr="00780531" w:rsidRDefault="004A6448" w:rsidP="00F26933">
            <w:pPr>
              <w:rPr>
                <w:lang w:val="sr-Cyrl-CS"/>
              </w:rPr>
            </w:pPr>
            <w:r>
              <w:rPr>
                <w:lang w:val="sr-Cyrl-CS"/>
              </w:rPr>
              <w:t>Број редовних назора које ће вршити (месеци)</w:t>
            </w:r>
          </w:p>
        </w:tc>
        <w:tc>
          <w:tcPr>
            <w:tcW w:w="868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1074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1185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XI</w:t>
            </w:r>
          </w:p>
        </w:tc>
        <w:tc>
          <w:tcPr>
            <w:tcW w:w="1181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XII</w:t>
            </w:r>
          </w:p>
        </w:tc>
        <w:tc>
          <w:tcPr>
            <w:tcW w:w="936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936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936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936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830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936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550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  <w:tc>
          <w:tcPr>
            <w:tcW w:w="743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</w:tr>
      <w:tr w:rsidR="004A6448" w:rsidTr="00F26933">
        <w:trPr>
          <w:trHeight w:val="602"/>
        </w:trPr>
        <w:tc>
          <w:tcPr>
            <w:tcW w:w="2570" w:type="dxa"/>
            <w:vMerge/>
            <w:vAlign w:val="center"/>
          </w:tcPr>
          <w:p w:rsidR="004A6448" w:rsidRDefault="004A6448" w:rsidP="00F26933">
            <w:pPr>
              <w:rPr>
                <w:lang w:val="sr-Latn-CS"/>
              </w:rPr>
            </w:pPr>
          </w:p>
        </w:tc>
        <w:tc>
          <w:tcPr>
            <w:tcW w:w="868" w:type="dxa"/>
          </w:tcPr>
          <w:p w:rsidR="004A6448" w:rsidRDefault="004A6448" w:rsidP="00F26933">
            <w:pPr>
              <w:rPr>
                <w:lang w:val="sr-Latn-CS"/>
              </w:rPr>
            </w:pPr>
          </w:p>
        </w:tc>
        <w:tc>
          <w:tcPr>
            <w:tcW w:w="1074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185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181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36" w:type="dxa"/>
          </w:tcPr>
          <w:p w:rsidR="004A6448" w:rsidRDefault="004A6448" w:rsidP="00F26933">
            <w:pPr>
              <w:rPr>
                <w:lang w:val="sr-Latn-CS"/>
              </w:rPr>
            </w:pPr>
          </w:p>
        </w:tc>
        <w:tc>
          <w:tcPr>
            <w:tcW w:w="936" w:type="dxa"/>
          </w:tcPr>
          <w:p w:rsidR="004A6448" w:rsidRDefault="004A6448" w:rsidP="00F26933">
            <w:pPr>
              <w:rPr>
                <w:lang w:val="sr-Latn-CS"/>
              </w:rPr>
            </w:pPr>
          </w:p>
        </w:tc>
        <w:tc>
          <w:tcPr>
            <w:tcW w:w="936" w:type="dxa"/>
          </w:tcPr>
          <w:p w:rsidR="004A6448" w:rsidRDefault="004A6448" w:rsidP="00F26933">
            <w:pPr>
              <w:rPr>
                <w:lang w:val="sr-Latn-CS"/>
              </w:rPr>
            </w:pPr>
          </w:p>
        </w:tc>
        <w:tc>
          <w:tcPr>
            <w:tcW w:w="936" w:type="dxa"/>
          </w:tcPr>
          <w:p w:rsidR="004A6448" w:rsidRDefault="004A6448" w:rsidP="00F26933">
            <w:pPr>
              <w:rPr>
                <w:lang w:val="sr-Latn-CS"/>
              </w:rPr>
            </w:pPr>
          </w:p>
        </w:tc>
        <w:tc>
          <w:tcPr>
            <w:tcW w:w="830" w:type="dxa"/>
          </w:tcPr>
          <w:p w:rsidR="004A6448" w:rsidRDefault="004A6448" w:rsidP="00F26933">
            <w:pPr>
              <w:rPr>
                <w:lang w:val="sr-Latn-CS"/>
              </w:rPr>
            </w:pPr>
          </w:p>
        </w:tc>
        <w:tc>
          <w:tcPr>
            <w:tcW w:w="936" w:type="dxa"/>
          </w:tcPr>
          <w:p w:rsidR="004A6448" w:rsidRDefault="004A6448" w:rsidP="00F26933">
            <w:pPr>
              <w:rPr>
                <w:lang w:val="sr-Latn-CS"/>
              </w:rPr>
            </w:pPr>
          </w:p>
        </w:tc>
        <w:tc>
          <w:tcPr>
            <w:tcW w:w="550" w:type="dxa"/>
          </w:tcPr>
          <w:p w:rsidR="004A6448" w:rsidRDefault="004A6448" w:rsidP="00F26933">
            <w:pPr>
              <w:rPr>
                <w:lang w:val="sr-Latn-CS"/>
              </w:rPr>
            </w:pPr>
          </w:p>
        </w:tc>
        <w:tc>
          <w:tcPr>
            <w:tcW w:w="743" w:type="dxa"/>
          </w:tcPr>
          <w:p w:rsidR="004A6448" w:rsidRDefault="004A6448" w:rsidP="00F26933">
            <w:pPr>
              <w:rPr>
                <w:lang w:val="sr-Latn-CS"/>
              </w:rPr>
            </w:pPr>
          </w:p>
        </w:tc>
      </w:tr>
      <w:tr w:rsidR="004A6448" w:rsidTr="00F26933">
        <w:trPr>
          <w:trHeight w:val="1115"/>
        </w:trPr>
        <w:tc>
          <w:tcPr>
            <w:tcW w:w="2570" w:type="dxa"/>
            <w:vAlign w:val="center"/>
          </w:tcPr>
          <w:p w:rsidR="004A6448" w:rsidRDefault="004A6448" w:rsidP="00F26933">
            <w:pPr>
              <w:rPr>
                <w:lang w:val="sr-Cyrl-CS"/>
              </w:rPr>
            </w:pPr>
            <w:r>
              <w:rPr>
                <w:lang w:val="sr-Cyrl-CS"/>
              </w:rPr>
              <w:t>У Аранђеловцу се налази:</w:t>
            </w:r>
          </w:p>
          <w:p w:rsidR="004A6448" w:rsidRPr="00943951" w:rsidRDefault="004A6448" w:rsidP="00F26933">
            <w:pPr>
              <w:rPr>
                <w:lang w:val="sr-Cyrl-CS"/>
              </w:rPr>
            </w:pPr>
          </w:p>
        </w:tc>
        <w:tc>
          <w:tcPr>
            <w:tcW w:w="11111" w:type="dxa"/>
            <w:gridSpan w:val="12"/>
          </w:tcPr>
          <w:p w:rsidR="004A6448" w:rsidRDefault="004A6448" w:rsidP="00F26933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4A6448" w:rsidRDefault="004A6448" w:rsidP="00F2693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22CE0">
              <w:rPr>
                <w:b/>
                <w:sz w:val="28"/>
                <w:szCs w:val="28"/>
              </w:rPr>
              <w:t>Преглед надзираних субјеката у којима ће се вршити редован надзор</w:t>
            </w:r>
            <w:r w:rsidRPr="00722CE0">
              <w:rPr>
                <w:b/>
                <w:sz w:val="28"/>
                <w:szCs w:val="28"/>
                <w:lang w:val="sr-Cyrl-CS"/>
              </w:rPr>
              <w:t>:</w:t>
            </w:r>
          </w:p>
          <w:p w:rsidR="004A6448" w:rsidRPr="00722CE0" w:rsidRDefault="004A6448" w:rsidP="00F26933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4A6448" w:rsidRPr="00943951" w:rsidRDefault="004A6448" w:rsidP="00F2693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943951">
              <w:rPr>
                <w:lang w:val="sr-Cyrl-CS"/>
              </w:rPr>
              <w:t>1</w:t>
            </w:r>
            <w:r>
              <w:rPr>
                <w:lang w:val="sr-Cyrl-CS"/>
              </w:rPr>
              <w:t>1</w:t>
            </w:r>
            <w:r w:rsidRPr="00943951">
              <w:rPr>
                <w:lang w:val="sr-Cyrl-CS"/>
              </w:rPr>
              <w:t xml:space="preserve"> основних школа, </w:t>
            </w:r>
            <w:r>
              <w:rPr>
                <w:lang w:val="sr-Cyrl-CS"/>
              </w:rPr>
              <w:t>3 средње школе, музичка школа  и Предшколска</w:t>
            </w:r>
            <w:r w:rsidRPr="00943951">
              <w:rPr>
                <w:lang w:val="sr-Cyrl-CS"/>
              </w:rPr>
              <w:t xml:space="preserve"> установа</w:t>
            </w:r>
          </w:p>
          <w:p w:rsidR="004A6448" w:rsidRPr="00943951" w:rsidRDefault="004A6448" w:rsidP="00F2693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</w:p>
        </w:tc>
      </w:tr>
      <w:tr w:rsidR="004A6448" w:rsidTr="00F26933">
        <w:trPr>
          <w:trHeight w:val="257"/>
        </w:trPr>
        <w:tc>
          <w:tcPr>
            <w:tcW w:w="13681" w:type="dxa"/>
            <w:gridSpan w:val="13"/>
          </w:tcPr>
          <w:p w:rsidR="004A6448" w:rsidRDefault="004A6448" w:rsidP="00F26933"/>
          <w:p w:rsidR="004A6448" w:rsidRDefault="004A6448" w:rsidP="00F26933"/>
          <w:p w:rsidR="004A6448" w:rsidRPr="00560D62" w:rsidRDefault="004A6448" w:rsidP="00F26933"/>
        </w:tc>
      </w:tr>
      <w:tr w:rsidR="004A6448" w:rsidTr="00F26933">
        <w:trPr>
          <w:trHeight w:val="557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OШ“Милан Илић Чича“</w:t>
            </w:r>
          </w:p>
        </w:tc>
        <w:tc>
          <w:tcPr>
            <w:tcW w:w="868" w:type="dxa"/>
          </w:tcPr>
          <w:p w:rsidR="004A6448" w:rsidRPr="00832384" w:rsidRDefault="004A6448" w:rsidP="00F26933">
            <w:pPr>
              <w:rPr>
                <w:lang w:val="sr-Latn-CS"/>
              </w:rPr>
            </w:pPr>
          </w:p>
        </w:tc>
        <w:tc>
          <w:tcPr>
            <w:tcW w:w="1074" w:type="dxa"/>
          </w:tcPr>
          <w:p w:rsidR="004A6448" w:rsidRPr="00832384" w:rsidRDefault="004A6448" w:rsidP="00F2693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октобар</w:t>
            </w:r>
          </w:p>
        </w:tc>
        <w:tc>
          <w:tcPr>
            <w:tcW w:w="1185" w:type="dxa"/>
          </w:tcPr>
          <w:p w:rsidR="004A6448" w:rsidRPr="00B473F9" w:rsidRDefault="004A6448" w:rsidP="00F26933"/>
        </w:tc>
        <w:tc>
          <w:tcPr>
            <w:tcW w:w="1181" w:type="dxa"/>
          </w:tcPr>
          <w:p w:rsidR="004A6448" w:rsidRPr="00B473F9" w:rsidRDefault="004A6448" w:rsidP="00F26933"/>
        </w:tc>
        <w:tc>
          <w:tcPr>
            <w:tcW w:w="936" w:type="dxa"/>
          </w:tcPr>
          <w:p w:rsidR="004A6448" w:rsidRPr="00B473F9" w:rsidRDefault="004A6448" w:rsidP="00F26933"/>
        </w:tc>
        <w:tc>
          <w:tcPr>
            <w:tcW w:w="936" w:type="dxa"/>
          </w:tcPr>
          <w:p w:rsidR="004A6448" w:rsidRPr="00B473F9" w:rsidRDefault="004A6448" w:rsidP="00F26933"/>
        </w:tc>
        <w:tc>
          <w:tcPr>
            <w:tcW w:w="936" w:type="dxa"/>
          </w:tcPr>
          <w:p w:rsidR="004A6448" w:rsidRPr="00B473F9" w:rsidRDefault="004A6448" w:rsidP="00F26933"/>
        </w:tc>
        <w:tc>
          <w:tcPr>
            <w:tcW w:w="936" w:type="dxa"/>
          </w:tcPr>
          <w:p w:rsidR="004A6448" w:rsidRPr="00B473F9" w:rsidRDefault="004A6448" w:rsidP="00F26933"/>
        </w:tc>
        <w:tc>
          <w:tcPr>
            <w:tcW w:w="830" w:type="dxa"/>
          </w:tcPr>
          <w:p w:rsidR="004A6448" w:rsidRPr="00B473F9" w:rsidRDefault="004A6448" w:rsidP="00F26933"/>
        </w:tc>
        <w:tc>
          <w:tcPr>
            <w:tcW w:w="936" w:type="dxa"/>
          </w:tcPr>
          <w:p w:rsidR="004A6448" w:rsidRPr="00B473F9" w:rsidRDefault="004A6448" w:rsidP="00F26933"/>
        </w:tc>
        <w:tc>
          <w:tcPr>
            <w:tcW w:w="550" w:type="dxa"/>
          </w:tcPr>
          <w:p w:rsidR="004A6448" w:rsidRPr="00B473F9" w:rsidRDefault="004A6448" w:rsidP="00F26933"/>
        </w:tc>
        <w:tc>
          <w:tcPr>
            <w:tcW w:w="743" w:type="dxa"/>
          </w:tcPr>
          <w:p w:rsidR="004A6448" w:rsidRPr="00B473F9" w:rsidRDefault="004A6448" w:rsidP="00F26933"/>
        </w:tc>
      </w:tr>
      <w:tr w:rsidR="004A6448" w:rsidTr="00F26933">
        <w:trPr>
          <w:trHeight w:val="330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ОШ“Светолик Ранковић“</w:t>
            </w:r>
          </w:p>
        </w:tc>
        <w:tc>
          <w:tcPr>
            <w:tcW w:w="868" w:type="dxa"/>
          </w:tcPr>
          <w:p w:rsidR="004A6448" w:rsidRPr="00832384" w:rsidRDefault="004A6448" w:rsidP="00F26933">
            <w:pPr>
              <w:rPr>
                <w:lang w:val="sr-Latn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1185" w:type="dxa"/>
          </w:tcPr>
          <w:p w:rsidR="004A6448" w:rsidRPr="00DD04E7" w:rsidRDefault="004A6448" w:rsidP="00F26933">
            <w:pPr>
              <w:rPr>
                <w:lang w:val="sr-Cyrl-CS"/>
              </w:rPr>
            </w:pPr>
          </w:p>
        </w:tc>
        <w:tc>
          <w:tcPr>
            <w:tcW w:w="1181" w:type="dxa"/>
          </w:tcPr>
          <w:p w:rsidR="004A6448" w:rsidRPr="00B473F9" w:rsidRDefault="004A6448" w:rsidP="00F26933"/>
        </w:tc>
        <w:tc>
          <w:tcPr>
            <w:tcW w:w="936" w:type="dxa"/>
          </w:tcPr>
          <w:p w:rsidR="004A6448" w:rsidRPr="00B473F9" w:rsidRDefault="004A6448" w:rsidP="00F26933"/>
        </w:tc>
        <w:tc>
          <w:tcPr>
            <w:tcW w:w="936" w:type="dxa"/>
          </w:tcPr>
          <w:p w:rsidR="004A6448" w:rsidRPr="00B473F9" w:rsidRDefault="004A6448" w:rsidP="00F26933"/>
        </w:tc>
        <w:tc>
          <w:tcPr>
            <w:tcW w:w="936" w:type="dxa"/>
          </w:tcPr>
          <w:p w:rsidR="004A6448" w:rsidRPr="00B473F9" w:rsidRDefault="004A6448" w:rsidP="00F26933"/>
        </w:tc>
        <w:tc>
          <w:tcPr>
            <w:tcW w:w="936" w:type="dxa"/>
          </w:tcPr>
          <w:p w:rsidR="004A6448" w:rsidRPr="00B473F9" w:rsidRDefault="004A6448" w:rsidP="00F26933"/>
        </w:tc>
        <w:tc>
          <w:tcPr>
            <w:tcW w:w="830" w:type="dxa"/>
          </w:tcPr>
          <w:p w:rsidR="004A6448" w:rsidRPr="00B473F9" w:rsidRDefault="004A6448" w:rsidP="00F26933"/>
        </w:tc>
        <w:tc>
          <w:tcPr>
            <w:tcW w:w="936" w:type="dxa"/>
          </w:tcPr>
          <w:p w:rsidR="004A6448" w:rsidRPr="00B473F9" w:rsidRDefault="004A6448" w:rsidP="00F26933"/>
        </w:tc>
        <w:tc>
          <w:tcPr>
            <w:tcW w:w="550" w:type="dxa"/>
          </w:tcPr>
          <w:p w:rsidR="004A6448" w:rsidRPr="00B473F9" w:rsidRDefault="004A6448" w:rsidP="00F26933"/>
        </w:tc>
        <w:tc>
          <w:tcPr>
            <w:tcW w:w="743" w:type="dxa"/>
          </w:tcPr>
          <w:p w:rsidR="004A6448" w:rsidRPr="00B473F9" w:rsidRDefault="004A6448" w:rsidP="00F26933"/>
        </w:tc>
      </w:tr>
      <w:tr w:rsidR="004A6448" w:rsidTr="00F26933">
        <w:trPr>
          <w:trHeight w:val="180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ОШ“Светолик Ранковић“</w:t>
            </w:r>
          </w:p>
        </w:tc>
        <w:tc>
          <w:tcPr>
            <w:tcW w:w="868" w:type="dxa"/>
          </w:tcPr>
          <w:p w:rsidR="004A6448" w:rsidRPr="00832384" w:rsidRDefault="004A6448" w:rsidP="00F26933">
            <w:pPr>
              <w:jc w:val="center"/>
              <w:rPr>
                <w:lang w:val="sr-Latn-CS"/>
              </w:rPr>
            </w:pPr>
          </w:p>
        </w:tc>
        <w:tc>
          <w:tcPr>
            <w:tcW w:w="1074" w:type="dxa"/>
          </w:tcPr>
          <w:p w:rsidR="004A6448" w:rsidRPr="00832384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1185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1181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218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ОШ“Свети Сава“</w:t>
            </w:r>
          </w:p>
        </w:tc>
        <w:tc>
          <w:tcPr>
            <w:tcW w:w="868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1185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1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315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ОШ“Милош Обреновић“</w:t>
            </w:r>
          </w:p>
        </w:tc>
        <w:tc>
          <w:tcPr>
            <w:tcW w:w="868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1185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1181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345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ОШ“Душан Радоњић „Бања</w:t>
            </w:r>
          </w:p>
        </w:tc>
        <w:tc>
          <w:tcPr>
            <w:tcW w:w="868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1185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1181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360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ОШ“Први српски устанак“ Орашац</w:t>
            </w:r>
          </w:p>
        </w:tc>
        <w:tc>
          <w:tcPr>
            <w:tcW w:w="868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5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1181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303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ОШ“Вук Караџић“ Стојник</w:t>
            </w:r>
          </w:p>
        </w:tc>
        <w:tc>
          <w:tcPr>
            <w:tcW w:w="868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5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1181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510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ОШ“Славко Поповић“ Даросава</w:t>
            </w:r>
          </w:p>
        </w:tc>
        <w:tc>
          <w:tcPr>
            <w:tcW w:w="868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5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1181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410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ОШ“Веља Герасимовић“ Венчани</w:t>
            </w:r>
          </w:p>
        </w:tc>
        <w:tc>
          <w:tcPr>
            <w:tcW w:w="868" w:type="dxa"/>
          </w:tcPr>
          <w:p w:rsidR="004A6448" w:rsidRPr="00780531" w:rsidRDefault="004A6448" w:rsidP="00F26933">
            <w:pPr>
              <w:jc w:val="center"/>
              <w:rPr>
                <w:lang w:val="sr-Latn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5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1181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653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ОШ“Љубомир Љуба Ненадовић Раниловић</w:t>
            </w:r>
          </w:p>
        </w:tc>
        <w:tc>
          <w:tcPr>
            <w:tcW w:w="868" w:type="dxa"/>
          </w:tcPr>
          <w:p w:rsidR="004A6448" w:rsidRDefault="004A6448" w:rsidP="00F26933">
            <w:pPr>
              <w:jc w:val="center"/>
              <w:rPr>
                <w:lang w:val="sr-Latn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5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1181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ОМШ“Петар Илић“</w:t>
            </w:r>
          </w:p>
        </w:tc>
        <w:tc>
          <w:tcPr>
            <w:tcW w:w="868" w:type="dxa"/>
          </w:tcPr>
          <w:p w:rsidR="004A6448" w:rsidRPr="00780531" w:rsidRDefault="004A6448" w:rsidP="00F26933">
            <w:pPr>
              <w:jc w:val="center"/>
              <w:rPr>
                <w:lang w:val="sr-Latn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5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1181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495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Гиманзија Милош Савковић“</w:t>
            </w:r>
          </w:p>
        </w:tc>
        <w:tc>
          <w:tcPr>
            <w:tcW w:w="868" w:type="dxa"/>
          </w:tcPr>
          <w:p w:rsidR="004A6448" w:rsidRDefault="004A6448" w:rsidP="00F26933">
            <w:pPr>
              <w:jc w:val="center"/>
              <w:rPr>
                <w:lang w:val="sr-Latn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5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1181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225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Екомска „Слободан Минић“</w:t>
            </w:r>
          </w:p>
        </w:tc>
        <w:tc>
          <w:tcPr>
            <w:tcW w:w="868" w:type="dxa"/>
          </w:tcPr>
          <w:p w:rsidR="004A6448" w:rsidRDefault="004A6448" w:rsidP="00F26933">
            <w:pPr>
              <w:jc w:val="center"/>
              <w:rPr>
                <w:lang w:val="sr-Latn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5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1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15"/>
        </w:trPr>
        <w:tc>
          <w:tcPr>
            <w:tcW w:w="2570" w:type="dxa"/>
          </w:tcPr>
          <w:p w:rsidR="004A6448" w:rsidRPr="00871E2C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ind w:left="252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Техничка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„Милета Николић</w:t>
            </w:r>
            <w:r w:rsidRPr="0087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868" w:type="dxa"/>
          </w:tcPr>
          <w:p w:rsidR="004A6448" w:rsidRDefault="004A6448" w:rsidP="00F26933">
            <w:pPr>
              <w:jc w:val="center"/>
              <w:rPr>
                <w:lang w:val="sr-Latn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5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1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570"/>
        </w:trPr>
        <w:tc>
          <w:tcPr>
            <w:tcW w:w="2570" w:type="dxa"/>
          </w:tcPr>
          <w:p w:rsidR="004A6448" w:rsidRPr="002F67C5" w:rsidRDefault="004A6448" w:rsidP="00652170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ind w:left="270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Дечија установа „Дуга“</w:t>
            </w:r>
          </w:p>
        </w:tc>
        <w:tc>
          <w:tcPr>
            <w:tcW w:w="868" w:type="dxa"/>
          </w:tcPr>
          <w:p w:rsidR="004A6448" w:rsidRDefault="004A6448" w:rsidP="00F26933">
            <w:pPr>
              <w:jc w:val="center"/>
              <w:rPr>
                <w:lang w:val="sr-Latn-CS"/>
              </w:rPr>
            </w:pPr>
          </w:p>
        </w:tc>
        <w:tc>
          <w:tcPr>
            <w:tcW w:w="1074" w:type="dxa"/>
          </w:tcPr>
          <w:p w:rsidR="004A6448" w:rsidRPr="00BA734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85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1181" w:type="dxa"/>
          </w:tcPr>
          <w:p w:rsidR="004A6448" w:rsidRPr="00DD04E7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83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936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550" w:type="dxa"/>
          </w:tcPr>
          <w:p w:rsidR="004A6448" w:rsidRPr="00B473F9" w:rsidRDefault="004A6448" w:rsidP="00F26933">
            <w:pPr>
              <w:jc w:val="center"/>
            </w:pPr>
          </w:p>
        </w:tc>
        <w:tc>
          <w:tcPr>
            <w:tcW w:w="743" w:type="dxa"/>
          </w:tcPr>
          <w:p w:rsidR="004A6448" w:rsidRPr="00B473F9" w:rsidRDefault="004A6448" w:rsidP="00F26933">
            <w:pPr>
              <w:jc w:val="center"/>
            </w:pPr>
          </w:p>
        </w:tc>
      </w:tr>
      <w:tr w:rsidR="004A6448" w:rsidTr="00F26933">
        <w:trPr>
          <w:trHeight w:val="1025"/>
        </w:trPr>
        <w:tc>
          <w:tcPr>
            <w:tcW w:w="2570" w:type="dxa"/>
            <w:vAlign w:val="center"/>
          </w:tcPr>
          <w:p w:rsidR="004A6448" w:rsidRPr="00695D0D" w:rsidRDefault="004A6448" w:rsidP="00F26933">
            <w:pPr>
              <w:jc w:val="center"/>
              <w:rPr>
                <w:lang w:val="sr-Cyrl-CS"/>
              </w:rPr>
            </w:pPr>
            <w:r w:rsidRPr="0051526F">
              <w:rPr>
                <w:lang w:val="sr-Cyrl-CS"/>
              </w:rPr>
              <w:t>Период у коме ће се вршити редован надзор до 15.12.2016</w:t>
            </w:r>
            <w:r>
              <w:rPr>
                <w:lang w:val="sr-Cyrl-CS"/>
              </w:rPr>
              <w:t>.</w:t>
            </w:r>
          </w:p>
        </w:tc>
        <w:tc>
          <w:tcPr>
            <w:tcW w:w="868" w:type="dxa"/>
          </w:tcPr>
          <w:p w:rsidR="004A6448" w:rsidRDefault="004A6448" w:rsidP="00F26933">
            <w:pPr>
              <w:jc w:val="center"/>
            </w:pPr>
          </w:p>
          <w:p w:rsidR="004A6448" w:rsidRDefault="004A6448" w:rsidP="00F26933">
            <w:pPr>
              <w:jc w:val="center"/>
            </w:pPr>
          </w:p>
          <w:p w:rsidR="004A6448" w:rsidRDefault="004A6448" w:rsidP="00F26933">
            <w:pPr>
              <w:jc w:val="center"/>
            </w:pPr>
          </w:p>
          <w:p w:rsidR="004A6448" w:rsidRPr="00560D62" w:rsidRDefault="004A6448" w:rsidP="00F26933">
            <w:pPr>
              <w:jc w:val="center"/>
            </w:pPr>
          </w:p>
        </w:tc>
        <w:tc>
          <w:tcPr>
            <w:tcW w:w="10243" w:type="dxa"/>
            <w:gridSpan w:val="11"/>
          </w:tcPr>
          <w:p w:rsidR="004A6448" w:rsidRDefault="004A6448" w:rsidP="00F26933">
            <w:pPr>
              <w:jc w:val="center"/>
              <w:rPr>
                <w:lang w:val="sr-Cyrl-CS"/>
              </w:rPr>
            </w:pPr>
          </w:p>
          <w:p w:rsidR="004A6448" w:rsidRPr="00B473F9" w:rsidRDefault="004A6448" w:rsidP="00F26933">
            <w:pPr>
              <w:jc w:val="center"/>
            </w:pPr>
            <w:r>
              <w:rPr>
                <w:lang w:val="sr-Cyrl-CS"/>
              </w:rPr>
              <w:t>Од 01.10. до 15.12.2016. године</w:t>
            </w:r>
          </w:p>
        </w:tc>
      </w:tr>
      <w:tr w:rsidR="004A6448" w:rsidTr="00F26933">
        <w:trPr>
          <w:trHeight w:val="350"/>
        </w:trPr>
        <w:tc>
          <w:tcPr>
            <w:tcW w:w="2570" w:type="dxa"/>
            <w:vAlign w:val="center"/>
          </w:tcPr>
          <w:p w:rsidR="004A6448" w:rsidRPr="00B473F9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Очекивани број ванредних надзора и период у коме ће се вршити</w:t>
            </w:r>
          </w:p>
        </w:tc>
        <w:tc>
          <w:tcPr>
            <w:tcW w:w="868" w:type="dxa"/>
          </w:tcPr>
          <w:p w:rsidR="004A6448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 xml:space="preserve">2 у </w:t>
            </w:r>
            <w:r>
              <w:rPr>
                <w:lang w:val="sr-Latn-CS"/>
              </w:rPr>
              <w:t>IX</w:t>
            </w:r>
          </w:p>
          <w:p w:rsidR="004A6448" w:rsidRPr="0056567C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месецу</w:t>
            </w:r>
          </w:p>
        </w:tc>
        <w:tc>
          <w:tcPr>
            <w:tcW w:w="1074" w:type="dxa"/>
          </w:tcPr>
          <w:p w:rsidR="004A6448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 xml:space="preserve">4 у </w:t>
            </w:r>
            <w:r>
              <w:rPr>
                <w:lang w:val="sr-Latn-CS"/>
              </w:rPr>
              <w:t xml:space="preserve"> X</w:t>
            </w:r>
          </w:p>
          <w:p w:rsidR="004A6448" w:rsidRPr="0056567C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месецу</w:t>
            </w:r>
          </w:p>
        </w:tc>
        <w:tc>
          <w:tcPr>
            <w:tcW w:w="1185" w:type="dxa"/>
          </w:tcPr>
          <w:p w:rsidR="004A6448" w:rsidRPr="0056567C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 xml:space="preserve">3 у </w:t>
            </w:r>
            <w:r>
              <w:rPr>
                <w:lang w:val="sr-Latn-CS"/>
              </w:rPr>
              <w:t>XI</w:t>
            </w:r>
          </w:p>
          <w:p w:rsidR="004A6448" w:rsidRPr="0056567C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месецу</w:t>
            </w:r>
          </w:p>
        </w:tc>
        <w:tc>
          <w:tcPr>
            <w:tcW w:w="1181" w:type="dxa"/>
          </w:tcPr>
          <w:p w:rsidR="004A6448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 у </w:t>
            </w:r>
            <w:r>
              <w:t>XII</w:t>
            </w:r>
          </w:p>
          <w:p w:rsidR="004A6448" w:rsidRPr="0056567C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месецу</w:t>
            </w:r>
          </w:p>
        </w:tc>
        <w:tc>
          <w:tcPr>
            <w:tcW w:w="936" w:type="dxa"/>
          </w:tcPr>
          <w:p w:rsidR="004A6448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0  у </w:t>
            </w:r>
            <w:r>
              <w:t>I</w:t>
            </w:r>
          </w:p>
          <w:p w:rsidR="004A6448" w:rsidRPr="0056567C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месецу</w:t>
            </w:r>
          </w:p>
        </w:tc>
        <w:tc>
          <w:tcPr>
            <w:tcW w:w="936" w:type="dxa"/>
          </w:tcPr>
          <w:p w:rsidR="004A6448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 у </w:t>
            </w:r>
            <w:r>
              <w:t>II</w:t>
            </w:r>
          </w:p>
          <w:p w:rsidR="004A6448" w:rsidRPr="0056567C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месецу</w:t>
            </w:r>
          </w:p>
        </w:tc>
        <w:tc>
          <w:tcPr>
            <w:tcW w:w="936" w:type="dxa"/>
          </w:tcPr>
          <w:p w:rsidR="004A6448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4 у </w:t>
            </w:r>
            <w:r>
              <w:t>III</w:t>
            </w:r>
          </w:p>
          <w:p w:rsidR="004A6448" w:rsidRPr="0056567C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месецу</w:t>
            </w:r>
          </w:p>
        </w:tc>
        <w:tc>
          <w:tcPr>
            <w:tcW w:w="936" w:type="dxa"/>
          </w:tcPr>
          <w:p w:rsidR="004A6448" w:rsidRPr="0056567C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4 у </w:t>
            </w:r>
            <w:r>
              <w:t>IV</w:t>
            </w:r>
            <w:r>
              <w:rPr>
                <w:lang w:val="sr-Cyrl-CS"/>
              </w:rPr>
              <w:t xml:space="preserve"> месецу</w:t>
            </w:r>
          </w:p>
        </w:tc>
        <w:tc>
          <w:tcPr>
            <w:tcW w:w="830" w:type="dxa"/>
          </w:tcPr>
          <w:p w:rsidR="004A6448" w:rsidRPr="0056567C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 у </w:t>
            </w:r>
            <w:r>
              <w:t>V</w:t>
            </w:r>
            <w:r>
              <w:rPr>
                <w:lang w:val="sr-Cyrl-CS"/>
              </w:rPr>
              <w:t xml:space="preserve"> месцу</w:t>
            </w:r>
          </w:p>
        </w:tc>
        <w:tc>
          <w:tcPr>
            <w:tcW w:w="936" w:type="dxa"/>
          </w:tcPr>
          <w:p w:rsidR="004A6448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 у </w:t>
            </w:r>
            <w:r>
              <w:t>VI</w:t>
            </w:r>
          </w:p>
          <w:p w:rsidR="004A6448" w:rsidRPr="0056567C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месецу</w:t>
            </w:r>
          </w:p>
        </w:tc>
        <w:tc>
          <w:tcPr>
            <w:tcW w:w="550" w:type="dxa"/>
          </w:tcPr>
          <w:p w:rsidR="004A6448" w:rsidRDefault="004A6448" w:rsidP="00F26933">
            <w:pPr>
              <w:jc w:val="center"/>
            </w:pPr>
            <w:r>
              <w:rPr>
                <w:lang w:val="sr-Cyrl-CS"/>
              </w:rPr>
              <w:t xml:space="preserve">0 у </w:t>
            </w:r>
            <w:r>
              <w:t>VII</w:t>
            </w:r>
          </w:p>
        </w:tc>
        <w:tc>
          <w:tcPr>
            <w:tcW w:w="743" w:type="dxa"/>
          </w:tcPr>
          <w:p w:rsidR="004A6448" w:rsidRPr="0056567C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0 у </w:t>
            </w:r>
            <w:r>
              <w:t>VIII</w:t>
            </w:r>
          </w:p>
        </w:tc>
      </w:tr>
      <w:tr w:rsidR="004A6448" w:rsidTr="00F26933">
        <w:trPr>
          <w:cantSplit/>
          <w:trHeight w:val="2192"/>
        </w:trPr>
        <w:tc>
          <w:tcPr>
            <w:tcW w:w="2570" w:type="dxa"/>
            <w:vAlign w:val="center"/>
          </w:tcPr>
          <w:p w:rsidR="004A6448" w:rsidRPr="00B473F9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Информације о облицима надзора</w:t>
            </w:r>
          </w:p>
        </w:tc>
        <w:tc>
          <w:tcPr>
            <w:tcW w:w="868" w:type="dxa"/>
            <w:textDirection w:val="tbRl"/>
          </w:tcPr>
          <w:p w:rsidR="004A6448" w:rsidRPr="00695D0D" w:rsidRDefault="004A6448" w:rsidP="00F2693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Теренски   2</w:t>
            </w:r>
          </w:p>
        </w:tc>
        <w:tc>
          <w:tcPr>
            <w:tcW w:w="1074" w:type="dxa"/>
            <w:textDirection w:val="tbRl"/>
          </w:tcPr>
          <w:p w:rsidR="004A6448" w:rsidRDefault="004A6448" w:rsidP="00F2693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Теренски</w:t>
            </w:r>
          </w:p>
          <w:p w:rsidR="004A6448" w:rsidRDefault="004A6448" w:rsidP="00F2693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 ред. и 2 ванредна</w:t>
            </w:r>
          </w:p>
          <w:p w:rsidR="004A6448" w:rsidRPr="0056567C" w:rsidRDefault="004A6448" w:rsidP="00F2693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Канцелар.2</w:t>
            </w:r>
          </w:p>
        </w:tc>
        <w:tc>
          <w:tcPr>
            <w:tcW w:w="1185" w:type="dxa"/>
            <w:textDirection w:val="tbRl"/>
          </w:tcPr>
          <w:p w:rsidR="004A6448" w:rsidRPr="000844CD" w:rsidRDefault="004A6448" w:rsidP="00F2693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Теренски- 6 редовних и 3 ванредна</w:t>
            </w:r>
          </w:p>
        </w:tc>
        <w:tc>
          <w:tcPr>
            <w:tcW w:w="1181" w:type="dxa"/>
            <w:textDirection w:val="tbRl"/>
          </w:tcPr>
          <w:p w:rsidR="004A6448" w:rsidRPr="000844CD" w:rsidRDefault="004A6448" w:rsidP="00F2693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Теренски- 4 редован и 1 ванредна -</w:t>
            </w:r>
          </w:p>
        </w:tc>
        <w:tc>
          <w:tcPr>
            <w:tcW w:w="936" w:type="dxa"/>
            <w:textDirection w:val="tbRl"/>
          </w:tcPr>
          <w:p w:rsidR="004A6448" w:rsidRPr="000844CD" w:rsidRDefault="004A6448" w:rsidP="00F26933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36" w:type="dxa"/>
            <w:textDirection w:val="tbRl"/>
          </w:tcPr>
          <w:p w:rsidR="004A6448" w:rsidRPr="00CB7902" w:rsidRDefault="004A6448" w:rsidP="00F2693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канцеларијски</w:t>
            </w:r>
          </w:p>
        </w:tc>
        <w:tc>
          <w:tcPr>
            <w:tcW w:w="936" w:type="dxa"/>
            <w:textDirection w:val="tbRl"/>
          </w:tcPr>
          <w:p w:rsidR="004A6448" w:rsidRPr="00CB7902" w:rsidRDefault="004A6448" w:rsidP="00F2693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3- теренски  1 канцеларијски</w:t>
            </w:r>
          </w:p>
        </w:tc>
        <w:tc>
          <w:tcPr>
            <w:tcW w:w="936" w:type="dxa"/>
            <w:textDirection w:val="tbRl"/>
          </w:tcPr>
          <w:p w:rsidR="004A6448" w:rsidRPr="00CB7902" w:rsidRDefault="004A6448" w:rsidP="00F2693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4теренска</w:t>
            </w:r>
          </w:p>
        </w:tc>
        <w:tc>
          <w:tcPr>
            <w:tcW w:w="830" w:type="dxa"/>
            <w:textDirection w:val="tbRl"/>
          </w:tcPr>
          <w:p w:rsidR="004A6448" w:rsidRPr="00CB7902" w:rsidRDefault="004A6448" w:rsidP="00F2693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 теренска 1 канцеларијски</w:t>
            </w:r>
          </w:p>
        </w:tc>
        <w:tc>
          <w:tcPr>
            <w:tcW w:w="936" w:type="dxa"/>
            <w:textDirection w:val="tbRl"/>
          </w:tcPr>
          <w:p w:rsidR="004A6448" w:rsidRPr="00CB7902" w:rsidRDefault="004A6448" w:rsidP="00F2693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1теренска 1 канцеларијски</w:t>
            </w:r>
          </w:p>
        </w:tc>
        <w:tc>
          <w:tcPr>
            <w:tcW w:w="550" w:type="dxa"/>
            <w:textDirection w:val="tbRl"/>
          </w:tcPr>
          <w:p w:rsidR="004A6448" w:rsidRPr="00CB7902" w:rsidRDefault="004A6448" w:rsidP="00F26933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43" w:type="dxa"/>
            <w:textDirection w:val="tbRl"/>
          </w:tcPr>
          <w:p w:rsidR="004A6448" w:rsidRPr="00CB7902" w:rsidRDefault="004A6448" w:rsidP="00F26933">
            <w:pPr>
              <w:ind w:left="113" w:right="113"/>
              <w:jc w:val="center"/>
              <w:rPr>
                <w:lang w:val="sr-Cyrl-CS"/>
              </w:rPr>
            </w:pPr>
          </w:p>
        </w:tc>
      </w:tr>
      <w:tr w:rsidR="004A6448" w:rsidTr="00F26933">
        <w:trPr>
          <w:trHeight w:val="570"/>
        </w:trPr>
        <w:tc>
          <w:tcPr>
            <w:tcW w:w="2570" w:type="dxa"/>
            <w:vAlign w:val="center"/>
          </w:tcPr>
          <w:p w:rsidR="004A6448" w:rsidRDefault="004A6448" w:rsidP="00F26933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Планиране мере и активности превентивног деловања</w:t>
            </w:r>
          </w:p>
          <w:p w:rsidR="004A6448" w:rsidRPr="0051526F" w:rsidRDefault="004A6448" w:rsidP="00F26933">
            <w:pPr>
              <w:jc w:val="center"/>
              <w:rPr>
                <w:lang w:val="sr-Cyrl-CS"/>
              </w:rPr>
            </w:pPr>
          </w:p>
        </w:tc>
        <w:tc>
          <w:tcPr>
            <w:tcW w:w="11111" w:type="dxa"/>
            <w:gridSpan w:val="12"/>
            <w:shd w:val="clear" w:color="auto" w:fill="auto"/>
          </w:tcPr>
          <w:p w:rsidR="004A6448" w:rsidRPr="00CB7902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Просветни инспектор вршиће сталне консултације  са директорима Установа,упућиваће их на правилно поуњавање Контролних листа , давати им стручна упутства и саветодавну помоћ у примени позитивних законских прописа , како би превентивно утицали и спречили евентуално кршење прописа и закона. Одржаваће састанке по потреби а најмање једном месечно.</w:t>
            </w:r>
          </w:p>
        </w:tc>
      </w:tr>
      <w:tr w:rsidR="004A6448" w:rsidTr="00F26933">
        <w:trPr>
          <w:trHeight w:val="519"/>
        </w:trPr>
        <w:tc>
          <w:tcPr>
            <w:tcW w:w="2570" w:type="dxa"/>
            <w:vAlign w:val="center"/>
          </w:tcPr>
          <w:p w:rsidR="004A6448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Планиране мере и активности за спречавање делатности нерегистрованих субјеката</w:t>
            </w:r>
          </w:p>
        </w:tc>
        <w:tc>
          <w:tcPr>
            <w:tcW w:w="11111" w:type="dxa"/>
            <w:gridSpan w:val="12"/>
            <w:shd w:val="clear" w:color="auto" w:fill="auto"/>
          </w:tcPr>
          <w:p w:rsidR="004A6448" w:rsidRDefault="004A6448" w:rsidP="00F26933">
            <w:pPr>
              <w:jc w:val="center"/>
              <w:rPr>
                <w:lang w:val="sr-Cyrl-CS"/>
              </w:rPr>
            </w:pPr>
          </w:p>
          <w:p w:rsidR="004A6448" w:rsidRPr="00111A52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Упућиваће образовно-васпитне установе на правилну примену прописа из облати верификације и регистрације , начин спровођења поступака у погледу оснивања, почетка рада и обављања делатности установе на основу Закона о основама система образовања и васпитања (од члана 30-35 ).</w:t>
            </w:r>
          </w:p>
        </w:tc>
      </w:tr>
      <w:tr w:rsidR="004A6448" w:rsidTr="00F26933">
        <w:trPr>
          <w:trHeight w:val="690"/>
        </w:trPr>
        <w:tc>
          <w:tcPr>
            <w:tcW w:w="2570" w:type="dxa"/>
            <w:vAlign w:val="center"/>
          </w:tcPr>
          <w:p w:rsidR="004A6448" w:rsidRPr="0051526F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Потребна средства за остваривање плана</w:t>
            </w:r>
          </w:p>
        </w:tc>
        <w:tc>
          <w:tcPr>
            <w:tcW w:w="11111" w:type="dxa"/>
            <w:gridSpan w:val="12"/>
          </w:tcPr>
          <w:p w:rsidR="004A6448" w:rsidRPr="00111A52" w:rsidRDefault="004A6448" w:rsidP="00F269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Лаптоп  и аутомобил</w:t>
            </w:r>
          </w:p>
        </w:tc>
      </w:tr>
    </w:tbl>
    <w:p w:rsidR="004A6448" w:rsidRPr="00224681" w:rsidRDefault="004A6448" w:rsidP="004A64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00D6" w:rsidRPr="00192A36" w:rsidRDefault="00C700D6" w:rsidP="000B75E1">
      <w:pPr>
        <w:rPr>
          <w:sz w:val="40"/>
          <w:szCs w:val="40"/>
        </w:rPr>
      </w:pPr>
    </w:p>
    <w:p w:rsidR="00C700D6" w:rsidRDefault="00C700D6" w:rsidP="000B75E1">
      <w:pPr>
        <w:rPr>
          <w:sz w:val="40"/>
          <w:szCs w:val="40"/>
        </w:rPr>
      </w:pPr>
    </w:p>
    <w:p w:rsidR="00C700D6" w:rsidRDefault="00C700D6" w:rsidP="000B75E1">
      <w:pPr>
        <w:rPr>
          <w:sz w:val="40"/>
          <w:szCs w:val="40"/>
        </w:rPr>
      </w:pPr>
    </w:p>
    <w:p w:rsidR="004A6448" w:rsidRDefault="004A6448" w:rsidP="000B75E1">
      <w:pPr>
        <w:rPr>
          <w:sz w:val="40"/>
          <w:szCs w:val="40"/>
        </w:rPr>
      </w:pPr>
    </w:p>
    <w:p w:rsidR="004A6448" w:rsidRDefault="004A6448" w:rsidP="000B75E1">
      <w:pPr>
        <w:rPr>
          <w:sz w:val="40"/>
          <w:szCs w:val="40"/>
        </w:rPr>
      </w:pPr>
    </w:p>
    <w:p w:rsidR="004A6448" w:rsidRDefault="004A6448" w:rsidP="000B75E1">
      <w:pPr>
        <w:rPr>
          <w:sz w:val="40"/>
          <w:szCs w:val="40"/>
        </w:rPr>
      </w:pPr>
    </w:p>
    <w:p w:rsidR="004A6448" w:rsidRDefault="004A6448" w:rsidP="000B75E1">
      <w:pPr>
        <w:rPr>
          <w:sz w:val="40"/>
          <w:szCs w:val="40"/>
        </w:rPr>
      </w:pPr>
    </w:p>
    <w:p w:rsidR="004A6448" w:rsidRDefault="004A6448" w:rsidP="000B75E1">
      <w:pPr>
        <w:rPr>
          <w:sz w:val="40"/>
          <w:szCs w:val="40"/>
        </w:rPr>
      </w:pPr>
    </w:p>
    <w:p w:rsidR="004A6448" w:rsidRDefault="004A6448" w:rsidP="000B75E1">
      <w:pPr>
        <w:rPr>
          <w:sz w:val="40"/>
          <w:szCs w:val="40"/>
        </w:rPr>
      </w:pPr>
    </w:p>
    <w:p w:rsidR="004A6448" w:rsidRPr="004A6448" w:rsidRDefault="004A6448" w:rsidP="000B75E1">
      <w:pPr>
        <w:rPr>
          <w:sz w:val="40"/>
          <w:szCs w:val="40"/>
        </w:rPr>
      </w:pP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РАДА </w:t>
      </w:r>
      <w:r>
        <w:rPr>
          <w:rFonts w:ascii="Arial" w:hAnsi="Arial" w:cs="Arial"/>
          <w:b/>
          <w:bCs/>
          <w:sz w:val="24"/>
          <w:szCs w:val="24"/>
        </w:rPr>
        <w:t>ИНСПЕКЦИЈЕ</w:t>
      </w:r>
      <w:r w:rsidRPr="00BA40AA">
        <w:rPr>
          <w:rFonts w:ascii="Arial" w:hAnsi="Arial" w:cs="Arial"/>
          <w:b/>
          <w:bCs/>
          <w:sz w:val="24"/>
          <w:szCs w:val="24"/>
        </w:rPr>
        <w:t xml:space="preserve"> ЗА ЗАШТИТУ ЖИВОТНЕ СРЕДИНЕ</w:t>
      </w:r>
      <w:r>
        <w:rPr>
          <w:rFonts w:ascii="Arial" w:hAnsi="Arial" w:cs="Arial"/>
          <w:b/>
          <w:bCs/>
          <w:sz w:val="24"/>
          <w:szCs w:val="24"/>
        </w:rPr>
        <w:t xml:space="preserve"> ЗА 2017 ГОДИНУ</w:t>
      </w:r>
    </w:p>
    <w:p w:rsidR="004A6448" w:rsidRPr="00040047" w:rsidRDefault="004A6448" w:rsidP="004A6448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ОПШТИНА АРАНЂЕЛОВАЦ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A6448" w:rsidRPr="00572110" w:rsidRDefault="004A6448" w:rsidP="004A6448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Arial" w:hAnsi="Arial" w:cs="Arial"/>
          <w:sz w:val="24"/>
          <w:szCs w:val="24"/>
        </w:rPr>
      </w:pPr>
    </w:p>
    <w:p w:rsidR="004A6448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80" w:firstLine="720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>Овај документ представља План рада инспекције за заштиту животне средине у спровођењу поверених послова инспекцијског надзора и контрола по службеној дужности на под</w:t>
      </w:r>
      <w:r>
        <w:rPr>
          <w:rFonts w:ascii="Arial" w:hAnsi="Arial" w:cs="Arial"/>
          <w:sz w:val="24"/>
          <w:szCs w:val="24"/>
        </w:rPr>
        <w:t>ручју општине  Аранђеловац</w:t>
      </w:r>
      <w:r w:rsidRPr="00BA40AA">
        <w:rPr>
          <w:rFonts w:ascii="Arial" w:hAnsi="Arial" w:cs="Arial"/>
          <w:sz w:val="24"/>
          <w:szCs w:val="24"/>
        </w:rPr>
        <w:t xml:space="preserve"> за 2017. годину и </w:t>
      </w:r>
      <w:r>
        <w:rPr>
          <w:rFonts w:ascii="Arial" w:hAnsi="Arial" w:cs="Arial"/>
          <w:sz w:val="24"/>
          <w:szCs w:val="24"/>
        </w:rPr>
        <w:t xml:space="preserve">донет је на основу члана </w:t>
      </w:r>
      <w:r w:rsidRPr="00BA40AA">
        <w:rPr>
          <w:rFonts w:ascii="Arial" w:hAnsi="Arial" w:cs="Arial"/>
          <w:sz w:val="24"/>
          <w:szCs w:val="24"/>
        </w:rPr>
        <w:t>10.Закона о инспекцијском надзору (”Сл</w:t>
      </w:r>
      <w:r>
        <w:rPr>
          <w:rFonts w:ascii="Arial" w:hAnsi="Arial" w:cs="Arial"/>
          <w:sz w:val="24"/>
          <w:szCs w:val="24"/>
        </w:rPr>
        <w:t xml:space="preserve">ужбени.гласник РС” број: </w:t>
      </w:r>
      <w:r w:rsidRPr="00BA40AA">
        <w:rPr>
          <w:rFonts w:ascii="Arial" w:hAnsi="Arial" w:cs="Arial"/>
          <w:sz w:val="24"/>
          <w:szCs w:val="24"/>
        </w:rPr>
        <w:t>36/15)</w:t>
      </w:r>
    </w:p>
    <w:p w:rsidR="004A6448" w:rsidRPr="00BA40AA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80" w:firstLine="720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>Послове надзора из надлежност</w:t>
      </w:r>
      <w:r>
        <w:rPr>
          <w:rFonts w:ascii="Arial" w:hAnsi="Arial" w:cs="Arial"/>
          <w:sz w:val="24"/>
          <w:szCs w:val="24"/>
        </w:rPr>
        <w:t xml:space="preserve">и инспекције за заштиту животне </w:t>
      </w:r>
      <w:r w:rsidRPr="00BA40AA">
        <w:rPr>
          <w:rFonts w:ascii="Arial" w:hAnsi="Arial" w:cs="Arial"/>
          <w:sz w:val="24"/>
          <w:szCs w:val="24"/>
        </w:rPr>
        <w:t>средине обавља један инспектор.</w:t>
      </w:r>
    </w:p>
    <w:p w:rsidR="004A6448" w:rsidRPr="00C60E90" w:rsidRDefault="004A6448" w:rsidP="004A6448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ОДРЕЂЕНИ СУ СЛЕДЕЋИ РАДНИ </w:t>
      </w:r>
      <w:r w:rsidRPr="00BA40AA">
        <w:rPr>
          <w:rFonts w:ascii="Arial" w:hAnsi="Arial" w:cs="Arial"/>
          <w:b/>
          <w:bCs/>
          <w:sz w:val="24"/>
          <w:szCs w:val="24"/>
        </w:rPr>
        <w:t>ЦИЉЕВИ</w:t>
      </w:r>
    </w:p>
    <w:p w:rsidR="004A6448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both"/>
        <w:rPr>
          <w:rFonts w:ascii="Arial" w:hAnsi="Arial" w:cs="Arial"/>
          <w:sz w:val="24"/>
          <w:szCs w:val="24"/>
        </w:rPr>
      </w:pPr>
    </w:p>
    <w:p w:rsidR="004A6448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995B30">
        <w:rPr>
          <w:rFonts w:ascii="Arial" w:hAnsi="Arial" w:cs="Arial"/>
          <w:b/>
          <w:sz w:val="24"/>
          <w:szCs w:val="24"/>
        </w:rPr>
        <w:t>Општи циљ овог Плана је: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6448" w:rsidRPr="00995B30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A40AA">
        <w:rPr>
          <w:rFonts w:ascii="Arial" w:hAnsi="Arial" w:cs="Arial"/>
          <w:sz w:val="24"/>
          <w:szCs w:val="24"/>
        </w:rPr>
        <w:t xml:space="preserve">ревенција </w:t>
      </w:r>
      <w:r>
        <w:rPr>
          <w:rFonts w:ascii="Arial" w:hAnsi="Arial" w:cs="Arial"/>
          <w:sz w:val="24"/>
          <w:szCs w:val="24"/>
        </w:rPr>
        <w:t xml:space="preserve"> и  деловање   ради  спречавања  загађи</w:t>
      </w:r>
      <w:r w:rsidRPr="00BA40AA">
        <w:rPr>
          <w:rFonts w:ascii="Arial" w:hAnsi="Arial" w:cs="Arial"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t xml:space="preserve">ња  животне </w:t>
      </w:r>
      <w:r w:rsidRPr="00BA40AA">
        <w:rPr>
          <w:rFonts w:ascii="Arial" w:hAnsi="Arial" w:cs="Arial"/>
          <w:sz w:val="24"/>
          <w:szCs w:val="24"/>
        </w:rPr>
        <w:t>средине и</w:t>
      </w:r>
      <w:r>
        <w:rPr>
          <w:rFonts w:ascii="Arial" w:hAnsi="Arial" w:cs="Arial"/>
          <w:sz w:val="24"/>
          <w:szCs w:val="24"/>
        </w:rPr>
        <w:t xml:space="preserve"> </w:t>
      </w:r>
      <w:r w:rsidRPr="00BA40AA">
        <w:rPr>
          <w:rFonts w:ascii="Arial" w:hAnsi="Arial" w:cs="Arial"/>
          <w:sz w:val="24"/>
          <w:szCs w:val="24"/>
        </w:rPr>
        <w:t xml:space="preserve"> повећање поштовања еколошких стандарда.</w:t>
      </w:r>
    </w:p>
    <w:p w:rsidR="004A6448" w:rsidRPr="00BB5FE7" w:rsidRDefault="004A6448" w:rsidP="004A64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b/>
          <w:sz w:val="24"/>
          <w:szCs w:val="24"/>
        </w:rPr>
      </w:pPr>
    </w:p>
    <w:p w:rsidR="004A6448" w:rsidRPr="00BB5FE7" w:rsidRDefault="004A6448" w:rsidP="004A64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b/>
          <w:sz w:val="24"/>
          <w:szCs w:val="24"/>
        </w:rPr>
      </w:pPr>
      <w:r w:rsidRPr="00BB5FE7">
        <w:rPr>
          <w:rFonts w:ascii="Arial" w:hAnsi="Arial" w:cs="Arial"/>
          <w:b/>
          <w:sz w:val="24"/>
          <w:szCs w:val="24"/>
        </w:rPr>
        <w:t>2. Спровођење позитивних законских прописа: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6448" w:rsidRPr="008C5F68" w:rsidRDefault="004A6448" w:rsidP="006521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28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8C5F68">
        <w:rPr>
          <w:rFonts w:ascii="Arial" w:hAnsi="Arial" w:cs="Arial"/>
          <w:sz w:val="24"/>
          <w:szCs w:val="24"/>
        </w:rPr>
        <w:t>Контрола спровођења закона</w:t>
      </w:r>
      <w:r w:rsidRPr="008C5F68">
        <w:rPr>
          <w:rFonts w:ascii="Arial" w:hAnsi="Arial" w:cs="Arial"/>
          <w:color w:val="000000"/>
          <w:sz w:val="24"/>
          <w:szCs w:val="24"/>
        </w:rPr>
        <w:t xml:space="preserve"> Закона о заштити животне средине ( по потреби</w:t>
      </w:r>
      <w:r>
        <w:rPr>
          <w:rFonts w:ascii="Arial" w:hAnsi="Arial" w:cs="Arial"/>
          <w:color w:val="000000"/>
          <w:sz w:val="24"/>
          <w:szCs w:val="24"/>
        </w:rPr>
        <w:t xml:space="preserve"> најмањ</w:t>
      </w:r>
      <w:r w:rsidRPr="008C5F68">
        <w:rPr>
          <w:rFonts w:ascii="Arial" w:hAnsi="Arial" w:cs="Arial"/>
          <w:color w:val="000000"/>
          <w:sz w:val="24"/>
          <w:szCs w:val="24"/>
        </w:rPr>
        <w:t>е 1</w:t>
      </w:r>
      <w:r>
        <w:rPr>
          <w:rFonts w:ascii="Arial" w:hAnsi="Arial" w:cs="Arial"/>
          <w:color w:val="000000"/>
          <w:sz w:val="24"/>
          <w:szCs w:val="24"/>
        </w:rPr>
        <w:t>5 годишње</w:t>
      </w:r>
      <w:r w:rsidRPr="008C5F68">
        <w:rPr>
          <w:rFonts w:ascii="Arial" w:hAnsi="Arial" w:cs="Arial"/>
          <w:color w:val="000000"/>
          <w:sz w:val="24"/>
          <w:szCs w:val="24"/>
        </w:rPr>
        <w:t>)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</w:p>
    <w:p w:rsidR="004A6448" w:rsidRPr="008C5F68" w:rsidRDefault="004A6448" w:rsidP="006521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28" w:lineRule="exac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C5F68">
        <w:rPr>
          <w:rFonts w:ascii="Arial" w:hAnsi="Arial" w:cs="Arial"/>
          <w:sz w:val="24"/>
          <w:szCs w:val="24"/>
        </w:rPr>
        <w:t xml:space="preserve"> Контрола спровођења закона</w:t>
      </w:r>
      <w:r w:rsidRPr="008C5F68">
        <w:rPr>
          <w:rFonts w:ascii="Arial" w:hAnsi="Arial" w:cs="Arial"/>
          <w:color w:val="000000"/>
          <w:sz w:val="24"/>
          <w:szCs w:val="24"/>
        </w:rPr>
        <w:t xml:space="preserve"> Закона о процени утицаја на животну средину (по потреби</w:t>
      </w:r>
      <w:r>
        <w:rPr>
          <w:rFonts w:ascii="Arial" w:hAnsi="Arial" w:cs="Arial"/>
          <w:color w:val="000000"/>
          <w:sz w:val="24"/>
          <w:szCs w:val="24"/>
        </w:rPr>
        <w:t xml:space="preserve"> најмањ</w:t>
      </w:r>
      <w:r w:rsidRPr="008C5F68">
        <w:rPr>
          <w:rFonts w:ascii="Arial" w:hAnsi="Arial" w:cs="Arial"/>
          <w:color w:val="000000"/>
          <w:sz w:val="24"/>
          <w:szCs w:val="24"/>
        </w:rPr>
        <w:t>е 1 месечно)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Arial" w:hAnsi="Arial" w:cs="Arial"/>
          <w:sz w:val="24"/>
          <w:szCs w:val="24"/>
        </w:rPr>
      </w:pPr>
    </w:p>
    <w:p w:rsidR="004A6448" w:rsidRPr="008C5F68" w:rsidRDefault="004A6448" w:rsidP="006521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28" w:lineRule="exac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C5F68">
        <w:rPr>
          <w:rFonts w:ascii="Arial" w:hAnsi="Arial" w:cs="Arial"/>
          <w:sz w:val="24"/>
          <w:szCs w:val="24"/>
        </w:rPr>
        <w:t>Контрола спровођења закона</w:t>
      </w:r>
      <w:r w:rsidRPr="008C5F68">
        <w:rPr>
          <w:rFonts w:ascii="Arial" w:hAnsi="Arial" w:cs="Arial"/>
          <w:color w:val="000000"/>
          <w:sz w:val="24"/>
          <w:szCs w:val="24"/>
        </w:rPr>
        <w:t xml:space="preserve"> Закона о заштити ваздуха( најмање 2 месечно) </w:t>
      </w:r>
    </w:p>
    <w:p w:rsidR="004A6448" w:rsidRPr="008C5F68" w:rsidRDefault="004A6448" w:rsidP="004A6448">
      <w:pPr>
        <w:pStyle w:val="ListParagraph"/>
        <w:rPr>
          <w:rFonts w:ascii="Arial" w:hAnsi="Arial" w:cs="Arial"/>
          <w:sz w:val="24"/>
          <w:szCs w:val="24"/>
        </w:rPr>
      </w:pPr>
    </w:p>
    <w:p w:rsidR="004A6448" w:rsidRPr="008C5F68" w:rsidRDefault="004A6448" w:rsidP="006521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28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8C5F68">
        <w:rPr>
          <w:rFonts w:ascii="Arial" w:hAnsi="Arial" w:cs="Arial"/>
          <w:sz w:val="24"/>
          <w:szCs w:val="24"/>
        </w:rPr>
        <w:t>Контрола спровођења закона</w:t>
      </w:r>
      <w:r w:rsidRPr="008C5F68">
        <w:rPr>
          <w:rFonts w:ascii="Arial" w:hAnsi="Arial" w:cs="Arial"/>
          <w:color w:val="000000"/>
          <w:sz w:val="24"/>
          <w:szCs w:val="24"/>
        </w:rPr>
        <w:t xml:space="preserve"> Закон о заштити од буке у животној средини </w:t>
      </w:r>
      <w:r>
        <w:rPr>
          <w:rFonts w:ascii="Arial" w:hAnsi="Arial" w:cs="Arial"/>
          <w:color w:val="000000"/>
          <w:sz w:val="24"/>
          <w:szCs w:val="24"/>
        </w:rPr>
        <w:t xml:space="preserve">(најмање 3 </w:t>
      </w:r>
      <w:r w:rsidRPr="008C5F68">
        <w:rPr>
          <w:rFonts w:ascii="Arial" w:hAnsi="Arial" w:cs="Arial"/>
          <w:color w:val="000000"/>
          <w:sz w:val="24"/>
          <w:szCs w:val="24"/>
        </w:rPr>
        <w:t xml:space="preserve">месечно) </w:t>
      </w:r>
    </w:p>
    <w:p w:rsidR="004A6448" w:rsidRPr="008C5F68" w:rsidRDefault="004A6448" w:rsidP="004A6448">
      <w:pPr>
        <w:pStyle w:val="ListParagraph"/>
        <w:rPr>
          <w:rFonts w:ascii="Arial" w:hAnsi="Arial" w:cs="Arial"/>
          <w:sz w:val="24"/>
          <w:szCs w:val="24"/>
        </w:rPr>
      </w:pPr>
    </w:p>
    <w:p w:rsidR="004A6448" w:rsidRPr="008C5F68" w:rsidRDefault="004A6448" w:rsidP="006521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28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8C5F68">
        <w:rPr>
          <w:rFonts w:ascii="Arial" w:hAnsi="Arial" w:cs="Arial"/>
          <w:sz w:val="24"/>
          <w:szCs w:val="24"/>
        </w:rPr>
        <w:t>Контрола спровођења закона</w:t>
      </w:r>
      <w:r w:rsidRPr="008C5F68">
        <w:rPr>
          <w:rFonts w:ascii="Arial" w:hAnsi="Arial" w:cs="Arial"/>
          <w:color w:val="000000"/>
          <w:sz w:val="24"/>
          <w:szCs w:val="24"/>
        </w:rPr>
        <w:t xml:space="preserve"> Закон о управљању отпадом (најмањ</w:t>
      </w:r>
      <w:r>
        <w:rPr>
          <w:rFonts w:ascii="Arial" w:hAnsi="Arial" w:cs="Arial"/>
          <w:color w:val="000000"/>
          <w:sz w:val="24"/>
          <w:szCs w:val="24"/>
        </w:rPr>
        <w:t>е 3</w:t>
      </w:r>
      <w:r w:rsidRPr="008C5F68">
        <w:rPr>
          <w:rFonts w:ascii="Arial" w:hAnsi="Arial" w:cs="Arial"/>
          <w:color w:val="000000"/>
          <w:sz w:val="24"/>
          <w:szCs w:val="24"/>
        </w:rPr>
        <w:t xml:space="preserve"> месечно)</w:t>
      </w:r>
    </w:p>
    <w:p w:rsidR="004A6448" w:rsidRPr="008C5F68" w:rsidRDefault="004A6448" w:rsidP="004A6448">
      <w:pPr>
        <w:pStyle w:val="ListParagraph"/>
        <w:rPr>
          <w:rFonts w:ascii="Arial" w:hAnsi="Arial" w:cs="Arial"/>
          <w:sz w:val="24"/>
          <w:szCs w:val="24"/>
        </w:rPr>
      </w:pPr>
    </w:p>
    <w:p w:rsidR="004A6448" w:rsidRPr="008C5F68" w:rsidRDefault="004A6448" w:rsidP="006521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28" w:lineRule="exact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C5F68">
        <w:rPr>
          <w:rFonts w:ascii="Arial" w:hAnsi="Arial" w:cs="Arial"/>
          <w:sz w:val="24"/>
          <w:szCs w:val="24"/>
        </w:rPr>
        <w:t>Контрола спровођења закона</w:t>
      </w:r>
      <w:r w:rsidRPr="008C5F68">
        <w:rPr>
          <w:rFonts w:ascii="Arial" w:hAnsi="Arial" w:cs="Arial"/>
          <w:color w:val="000000"/>
          <w:sz w:val="24"/>
          <w:szCs w:val="24"/>
        </w:rPr>
        <w:t xml:space="preserve"> Закон о заштити од нејонизујућег зрачења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C5F68">
        <w:rPr>
          <w:rFonts w:ascii="Arial" w:hAnsi="Arial" w:cs="Arial"/>
          <w:color w:val="000000"/>
          <w:sz w:val="24"/>
          <w:szCs w:val="24"/>
        </w:rPr>
        <w:t>(најмање 1 месечно)</w:t>
      </w:r>
    </w:p>
    <w:p w:rsidR="004A6448" w:rsidRPr="00C528CA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3.Извршење годишњих и месечних планова рада-извештаји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C548D">
        <w:rPr>
          <w:rFonts w:ascii="Arial" w:hAnsi="Arial" w:cs="Arial"/>
          <w:bCs/>
          <w:sz w:val="24"/>
          <w:szCs w:val="24"/>
        </w:rPr>
        <w:t>Извршење планираних циљева на месечном и годишнјем нивоу</w:t>
      </w:r>
      <w:r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4A6448" w:rsidRPr="005C548D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C548D">
        <w:rPr>
          <w:rFonts w:ascii="Arial" w:hAnsi="Arial" w:cs="Arial"/>
          <w:bCs/>
          <w:sz w:val="24"/>
          <w:szCs w:val="24"/>
        </w:rPr>
        <w:t>Достављање месечних, кварталних и годишњих извештаја на прописаним обрасцима , у прописаној форми и у року од 01.01.2017 до 31.12.2017.године.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4.Праћење резултата мониторинга квалитета воде ваздуха  и земљишта на територији општине Аранђеловац у текућој години.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6448" w:rsidRPr="00C528CA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5.Учешће у изради ЛЕАП-а општине Аранђеловац од  2017. до 2021.године, и контрола спровођена Акционих планова приоритета за 2017 годину дефинисаних ЛЕАП-ом.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6.Предузимање мера и радњи на основу чињеничног стања </w:t>
      </w:r>
      <w:r w:rsidRPr="00C528CA">
        <w:rPr>
          <w:rFonts w:ascii="Arial" w:hAnsi="Arial" w:cs="Arial"/>
          <w:bCs/>
          <w:sz w:val="24"/>
          <w:szCs w:val="24"/>
        </w:rPr>
        <w:t>(пријаве</w:t>
      </w:r>
      <w:r>
        <w:rPr>
          <w:rFonts w:ascii="Arial" w:hAnsi="Arial" w:cs="Arial"/>
          <w:bCs/>
          <w:sz w:val="24"/>
          <w:szCs w:val="24"/>
        </w:rPr>
        <w:t>,</w:t>
      </w:r>
      <w:r w:rsidRPr="00C528CA">
        <w:rPr>
          <w:rFonts w:ascii="Arial" w:hAnsi="Arial" w:cs="Arial"/>
          <w:bCs/>
          <w:sz w:val="24"/>
          <w:szCs w:val="24"/>
        </w:rPr>
        <w:t xml:space="preserve"> решења</w:t>
      </w:r>
      <w:r>
        <w:rPr>
          <w:rFonts w:ascii="Arial" w:hAnsi="Arial" w:cs="Arial"/>
          <w:bCs/>
          <w:sz w:val="24"/>
          <w:szCs w:val="24"/>
        </w:rPr>
        <w:t>, обавештења</w:t>
      </w:r>
      <w:r w:rsidRPr="00C528CA">
        <w:rPr>
          <w:rFonts w:ascii="Arial" w:hAnsi="Arial" w:cs="Arial"/>
          <w:bCs/>
          <w:sz w:val="24"/>
          <w:szCs w:val="24"/>
        </w:rPr>
        <w:t xml:space="preserve"> и др.) у складу са законом. Број пријава и осталих мера зависи од утврђеног чињеничног станја у току рада 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6448" w:rsidRPr="00C528CA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40AA">
        <w:rPr>
          <w:rFonts w:ascii="Arial" w:hAnsi="Arial" w:cs="Arial"/>
          <w:b/>
          <w:bCs/>
          <w:sz w:val="24"/>
          <w:szCs w:val="24"/>
        </w:rPr>
        <w:t>СПРОВОЂЕЊЕ ИНСПЕКЦИЈСКИХ НАДЗОРА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20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>Инспекцијски надзор обавља један инспектор за заштиту животне средине са високом стручном спремом.</w:t>
      </w:r>
    </w:p>
    <w:p w:rsidR="004A6448" w:rsidRPr="00CD44A6" w:rsidRDefault="004A6448" w:rsidP="004A6448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sz w:val="24"/>
          <w:szCs w:val="24"/>
        </w:rPr>
      </w:pPr>
      <w:r w:rsidRPr="00CD44A6">
        <w:rPr>
          <w:rFonts w:ascii="Arial" w:hAnsi="Arial" w:cs="Arial"/>
          <w:b/>
          <w:sz w:val="24"/>
          <w:szCs w:val="24"/>
        </w:rPr>
        <w:t>Име и презиме државног службеника</w:t>
      </w:r>
      <w:r>
        <w:rPr>
          <w:rFonts w:ascii="Arial" w:hAnsi="Arial" w:cs="Arial"/>
          <w:sz w:val="24"/>
          <w:szCs w:val="24"/>
        </w:rPr>
        <w:t>: Весна Алексић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Школска спрема:  </w:t>
      </w:r>
      <w:r w:rsidRPr="00327AAB">
        <w:rPr>
          <w:rFonts w:ascii="Arial" w:hAnsi="Arial" w:cs="Arial"/>
          <w:bCs/>
          <w:sz w:val="24"/>
          <w:szCs w:val="24"/>
        </w:rPr>
        <w:t>ВСС  , дипломирани биолог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Звање: </w:t>
      </w:r>
      <w:r w:rsidRPr="00795832">
        <w:rPr>
          <w:rFonts w:ascii="Arial" w:hAnsi="Arial" w:cs="Arial"/>
          <w:bCs/>
          <w:sz w:val="24"/>
          <w:szCs w:val="24"/>
        </w:rPr>
        <w:t>Саветник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Радно место : </w:t>
      </w:r>
      <w:r w:rsidRPr="00795832">
        <w:rPr>
          <w:rFonts w:ascii="Arial" w:hAnsi="Arial" w:cs="Arial"/>
          <w:bCs/>
          <w:sz w:val="24"/>
          <w:szCs w:val="24"/>
        </w:rPr>
        <w:t>Инспектор заштите животне средине</w:t>
      </w:r>
    </w:p>
    <w:p w:rsidR="004A6448" w:rsidRPr="00795832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Организациона јединица:  </w:t>
      </w:r>
      <w:r w:rsidRPr="00795832">
        <w:rPr>
          <w:rFonts w:ascii="Arial" w:hAnsi="Arial" w:cs="Arial"/>
          <w:bCs/>
          <w:sz w:val="24"/>
          <w:szCs w:val="24"/>
        </w:rPr>
        <w:t>Општинска управа Аранђеловац ,Одељење за инспекц</w:t>
      </w:r>
      <w:r>
        <w:rPr>
          <w:rFonts w:ascii="Arial" w:hAnsi="Arial" w:cs="Arial"/>
          <w:bCs/>
          <w:sz w:val="24"/>
          <w:szCs w:val="24"/>
        </w:rPr>
        <w:t>-</w:t>
      </w:r>
      <w:r w:rsidRPr="00795832">
        <w:rPr>
          <w:rFonts w:ascii="Arial" w:hAnsi="Arial" w:cs="Arial"/>
          <w:bCs/>
          <w:sz w:val="24"/>
          <w:szCs w:val="24"/>
        </w:rPr>
        <w:t>иске послове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Период  обухвата плана: </w:t>
      </w:r>
      <w:r w:rsidRPr="00E2721F">
        <w:rPr>
          <w:rFonts w:ascii="Arial" w:hAnsi="Arial" w:cs="Arial"/>
          <w:bCs/>
          <w:sz w:val="24"/>
          <w:szCs w:val="24"/>
        </w:rPr>
        <w:t>Од: 01.01.2017</w:t>
      </w:r>
      <w:r>
        <w:rPr>
          <w:rFonts w:ascii="Arial" w:hAnsi="Arial" w:cs="Arial"/>
          <w:bCs/>
          <w:sz w:val="24"/>
          <w:szCs w:val="24"/>
        </w:rPr>
        <w:t>.године</w:t>
      </w:r>
      <w:r w:rsidRPr="00E2721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</w:t>
      </w:r>
      <w:r w:rsidRPr="00E2721F">
        <w:rPr>
          <w:rFonts w:ascii="Arial" w:hAnsi="Arial" w:cs="Arial"/>
          <w:bCs/>
          <w:sz w:val="24"/>
          <w:szCs w:val="24"/>
        </w:rPr>
        <w:t xml:space="preserve">  До:31.12.2017</w:t>
      </w:r>
      <w:r>
        <w:rPr>
          <w:rFonts w:ascii="Arial" w:hAnsi="Arial" w:cs="Arial"/>
          <w:bCs/>
          <w:sz w:val="24"/>
          <w:szCs w:val="24"/>
        </w:rPr>
        <w:t>.године</w:t>
      </w: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Телефон : </w:t>
      </w:r>
      <w:r w:rsidRPr="00C60E90">
        <w:rPr>
          <w:rFonts w:ascii="Arial" w:hAnsi="Arial" w:cs="Arial"/>
          <w:bCs/>
          <w:sz w:val="24"/>
          <w:szCs w:val="24"/>
        </w:rPr>
        <w:t>034 726 066  ; 064 86 69 168</w:t>
      </w:r>
    </w:p>
    <w:p w:rsidR="004A6448" w:rsidRPr="00CC5C7C" w:rsidRDefault="004A6448" w:rsidP="00CC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Мејл: </w:t>
      </w:r>
      <w:r>
        <w:rPr>
          <w:rFonts w:ascii="Arial" w:hAnsi="Arial" w:cs="Arial"/>
          <w:bCs/>
          <w:sz w:val="24"/>
          <w:szCs w:val="24"/>
        </w:rPr>
        <w:t>Inspekcija@arand</w:t>
      </w:r>
      <w:r w:rsidRPr="00C60E90">
        <w:rPr>
          <w:rFonts w:ascii="Arial" w:hAnsi="Arial" w:cs="Arial"/>
          <w:bCs/>
          <w:sz w:val="24"/>
          <w:szCs w:val="24"/>
        </w:rPr>
        <w:t xml:space="preserve">jelovac.rs </w:t>
      </w:r>
    </w:p>
    <w:p w:rsidR="004A6448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>Приликом инспекцијског надзора, инспектор за заштиту животне средине дужан је да се придржава  процедура уз обавезно коришћење контролних листа.</w:t>
      </w:r>
    </w:p>
    <w:p w:rsidR="00CC5C7C" w:rsidRPr="00BA40AA" w:rsidRDefault="00CC5C7C" w:rsidP="004A64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b/>
          <w:bCs/>
          <w:sz w:val="24"/>
          <w:szCs w:val="24"/>
        </w:rPr>
        <w:t>ПЛАНИРАЊЕ ИНСПЕКЦИЈСКИХ НАДЗОРА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>При изради овог Плана инспектори су користили искуства из претходних инспекцијских контрола које су вршене на основу оперативних планова који су усаглашени са вишегодишњим планом инспекцијског надзора.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Arial" w:hAnsi="Arial" w:cs="Arial"/>
          <w:sz w:val="24"/>
          <w:szCs w:val="24"/>
        </w:rPr>
      </w:pP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6448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b/>
          <w:bCs/>
          <w:sz w:val="24"/>
          <w:szCs w:val="24"/>
        </w:rPr>
        <w:t>АКТИВНОСТИ У ОКВИРУ ПРОЦЕСА ИНСПЕКЦИЈСКОГ НАДЗОРА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652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 xml:space="preserve">Примена закона и других прописа којима се уређује заштита ваздуха од загађења, за које дозволу за изградњу дају надлежни органи општине. 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134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652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 xml:space="preserve">Примена закона и других прописа којима се уређује заштита од штетног деловања буке </w:t>
      </w:r>
    </w:p>
    <w:p w:rsidR="004A6448" w:rsidRPr="00BA40AA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652170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color w:val="000000"/>
          <w:sz w:val="24"/>
          <w:szCs w:val="24"/>
        </w:rPr>
        <w:t>Спровођења мера утврђених у одлуци о давању сагласности на Студију о</w:t>
      </w:r>
      <w:r w:rsidRPr="00BA40AA">
        <w:rPr>
          <w:rFonts w:ascii="Arial" w:hAnsi="Arial" w:cs="Arial"/>
          <w:color w:val="000000"/>
          <w:sz w:val="24"/>
          <w:szCs w:val="24"/>
        </w:rPr>
        <w:br/>
        <w:t>процени утицаја и одлуци о давању сагласности на Студију затеченог стања и</w:t>
      </w:r>
      <w:r w:rsidRPr="00BA40AA">
        <w:rPr>
          <w:rFonts w:ascii="Arial" w:hAnsi="Arial" w:cs="Arial"/>
          <w:color w:val="000000"/>
          <w:sz w:val="24"/>
          <w:szCs w:val="24"/>
        </w:rPr>
        <w:br/>
        <w:t>налагања подношења захтева за одлучивање о потреби израде студије о</w:t>
      </w:r>
      <w:r w:rsidRPr="00BA40AA">
        <w:rPr>
          <w:rFonts w:ascii="Arial" w:hAnsi="Arial" w:cs="Arial"/>
          <w:color w:val="000000"/>
          <w:sz w:val="24"/>
          <w:szCs w:val="24"/>
        </w:rPr>
        <w:br/>
        <w:t>прецени утицаја на животну средину.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65217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2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 xml:space="preserve">Надзор над активностима сакупљања, привременог складиштења и транспорта инертног  </w:t>
      </w:r>
      <w:bookmarkStart w:id="0" w:name="page16"/>
      <w:bookmarkEnd w:id="0"/>
      <w:r w:rsidRPr="00BA40AA">
        <w:rPr>
          <w:rFonts w:ascii="Arial" w:hAnsi="Arial" w:cs="Arial"/>
          <w:sz w:val="24"/>
          <w:szCs w:val="24"/>
        </w:rPr>
        <w:t>и неопасног отпада на локацији власника отпада за које надлежни орган  Општине издаје дозволу.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Arial" w:hAnsi="Arial" w:cs="Arial"/>
          <w:sz w:val="24"/>
          <w:szCs w:val="24"/>
        </w:rPr>
      </w:pPr>
    </w:p>
    <w:p w:rsidR="004A6448" w:rsidRPr="00DF3B69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60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652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>Заштита од нејонизујућег зрачења у објектима за које одобрење за</w:t>
      </w:r>
      <w:r>
        <w:rPr>
          <w:rFonts w:ascii="Arial" w:hAnsi="Arial" w:cs="Arial"/>
          <w:sz w:val="24"/>
          <w:szCs w:val="24"/>
        </w:rPr>
        <w:t xml:space="preserve">  </w:t>
      </w:r>
      <w:r w:rsidRPr="00BA40AA">
        <w:rPr>
          <w:rFonts w:ascii="Arial" w:hAnsi="Arial" w:cs="Arial"/>
          <w:sz w:val="24"/>
          <w:szCs w:val="24"/>
        </w:rPr>
        <w:t xml:space="preserve"> изград</w:t>
      </w:r>
      <w:r>
        <w:rPr>
          <w:rFonts w:ascii="Arial" w:hAnsi="Arial" w:cs="Arial"/>
          <w:sz w:val="24"/>
          <w:szCs w:val="24"/>
        </w:rPr>
        <w:t>-</w:t>
      </w:r>
      <w:r w:rsidRPr="00BA40AA">
        <w:rPr>
          <w:rFonts w:ascii="Arial" w:hAnsi="Arial" w:cs="Arial"/>
          <w:sz w:val="24"/>
          <w:szCs w:val="24"/>
        </w:rPr>
        <w:t xml:space="preserve">њу и почетак рада даје надлежни орган Општине. 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652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right="360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 xml:space="preserve">Спровођење </w:t>
      </w:r>
      <w:r>
        <w:rPr>
          <w:rFonts w:ascii="Arial" w:hAnsi="Arial" w:cs="Arial"/>
          <w:sz w:val="24"/>
          <w:szCs w:val="24"/>
        </w:rPr>
        <w:t xml:space="preserve"> </w:t>
      </w:r>
      <w:r w:rsidRPr="00BA40AA">
        <w:rPr>
          <w:rFonts w:ascii="Arial" w:hAnsi="Arial" w:cs="Arial"/>
          <w:sz w:val="24"/>
          <w:szCs w:val="24"/>
        </w:rPr>
        <w:t>мера непосредне заштите, очувања и коришћења</w:t>
      </w:r>
      <w:r>
        <w:rPr>
          <w:rFonts w:ascii="Arial" w:hAnsi="Arial" w:cs="Arial"/>
          <w:sz w:val="24"/>
          <w:szCs w:val="24"/>
        </w:rPr>
        <w:t xml:space="preserve">     </w:t>
      </w:r>
      <w:r w:rsidRPr="00BA40AA">
        <w:rPr>
          <w:rFonts w:ascii="Arial" w:hAnsi="Arial" w:cs="Arial"/>
          <w:sz w:val="24"/>
          <w:szCs w:val="24"/>
        </w:rPr>
        <w:t xml:space="preserve"> заштићених природних добара на заштићеним подручјима који су актом општине проглашени заштићеним подручјима. 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652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 xml:space="preserve">Вођење посебних евиденција у складу са законом, као и други послови инспекцијског надзора у области заштите животне средине. 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652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 xml:space="preserve">Вођење управног и извршног поступка 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652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 xml:space="preserve">Доношење управних аката и обављање управних радњи у поступку инспекцијског надзора у обасти заштите животне средине 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134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652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>Подношење захтева за покретање прекршајног поступка,подношење пријаве за покретање поступка за привредни преступ и подношење кривичне пријаве.</w:t>
      </w:r>
    </w:p>
    <w:p w:rsidR="004A6448" w:rsidRPr="00BA40AA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652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Arial" w:hAnsi="Arial" w:cs="Arial"/>
          <w:sz w:val="24"/>
          <w:szCs w:val="24"/>
        </w:rPr>
      </w:pPr>
      <w:r w:rsidRPr="00BA40AA">
        <w:rPr>
          <w:rFonts w:ascii="Arial" w:hAnsi="Arial" w:cs="Arial"/>
          <w:sz w:val="24"/>
          <w:szCs w:val="24"/>
        </w:rPr>
        <w:t xml:space="preserve">Припремање извештаја и информација о извршеном инспекцијском надзору </w:t>
      </w: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4A6448" w:rsidRPr="00BA40AA" w:rsidRDefault="004A6448" w:rsidP="004A6448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Arial" w:hAnsi="Arial" w:cs="Arial"/>
          <w:sz w:val="24"/>
          <w:szCs w:val="24"/>
        </w:rPr>
      </w:pPr>
    </w:p>
    <w:p w:rsidR="004A6448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" w:right="1000"/>
        <w:jc w:val="both"/>
        <w:rPr>
          <w:rFonts w:ascii="Arial" w:hAnsi="Arial" w:cs="Arial"/>
          <w:b/>
          <w:bCs/>
          <w:sz w:val="24"/>
          <w:szCs w:val="24"/>
        </w:rPr>
      </w:pPr>
    </w:p>
    <w:p w:rsidR="004A6448" w:rsidRPr="00BA40AA" w:rsidRDefault="004A6448" w:rsidP="004A644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" w:right="1000"/>
        <w:jc w:val="both"/>
        <w:rPr>
          <w:rFonts w:ascii="Arial" w:hAnsi="Arial" w:cs="Arial"/>
          <w:b/>
          <w:bCs/>
          <w:sz w:val="24"/>
          <w:szCs w:val="24"/>
        </w:rPr>
      </w:pPr>
      <w:r w:rsidRPr="00BA40AA">
        <w:rPr>
          <w:rFonts w:ascii="Arial" w:hAnsi="Arial" w:cs="Arial"/>
          <w:b/>
          <w:bCs/>
          <w:sz w:val="24"/>
          <w:szCs w:val="24"/>
        </w:rPr>
        <w:t>ПРОПИСИ ПО КОЈИМА ПОСТУПА ИНСПЕКЦИЈА ЗА ЗАШТИТУ ЖИВОТНЕ СРЕДИНЕ</w:t>
      </w:r>
    </w:p>
    <w:p w:rsidR="004A6448" w:rsidRPr="00BA40AA" w:rsidRDefault="004A6448" w:rsidP="0065217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426" w:firstLine="0"/>
        <w:contextualSpacing/>
        <w:rPr>
          <w:rFonts w:ascii="Arial" w:hAnsi="Arial" w:cs="Arial"/>
          <w:color w:val="000000"/>
          <w:sz w:val="24"/>
          <w:szCs w:val="24"/>
        </w:rPr>
      </w:pPr>
      <w:r w:rsidRPr="00BA40AA">
        <w:rPr>
          <w:rFonts w:ascii="Arial" w:hAnsi="Arial" w:cs="Arial"/>
          <w:color w:val="000000"/>
          <w:sz w:val="24"/>
          <w:szCs w:val="24"/>
        </w:rPr>
        <w:t>Закон о заштити животне средине („Сл. гласник РС”, бр. 135/2004, 36/2009,</w:t>
      </w:r>
      <w:r w:rsidRPr="00BA40AA">
        <w:rPr>
          <w:rFonts w:ascii="Arial" w:hAnsi="Arial" w:cs="Arial"/>
          <w:color w:val="000000"/>
          <w:sz w:val="24"/>
          <w:szCs w:val="24"/>
        </w:rPr>
        <w:br/>
        <w:t>36/2009 - др. закон, 72/2009 - др. закон, 43/2011 - одлука УС и 14/2016).</w:t>
      </w:r>
    </w:p>
    <w:p w:rsidR="004A6448" w:rsidRPr="00BA40AA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BA40AA">
        <w:rPr>
          <w:rFonts w:ascii="Arial" w:hAnsi="Arial" w:cs="Arial"/>
          <w:color w:val="000000"/>
          <w:sz w:val="24"/>
          <w:szCs w:val="24"/>
        </w:rPr>
        <w:t>2. Закон о интегрисаном спречавању и контроли загађивања животне средине („Сл. гласник РС”, бр. 135/2004 и 25/2015).</w:t>
      </w:r>
    </w:p>
    <w:p w:rsidR="004A6448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BA40AA">
        <w:rPr>
          <w:rFonts w:ascii="Arial" w:hAnsi="Arial" w:cs="Arial"/>
          <w:color w:val="000000"/>
          <w:sz w:val="24"/>
          <w:szCs w:val="24"/>
        </w:rPr>
        <w:t>3. Закон о процени утицаја на животну средину(„Сл. гласник РС”, бр. 135/2004</w:t>
      </w:r>
      <w:r w:rsidRPr="00B33C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40AA">
        <w:rPr>
          <w:rFonts w:ascii="Arial" w:hAnsi="Arial" w:cs="Arial"/>
          <w:color w:val="000000"/>
          <w:sz w:val="24"/>
          <w:szCs w:val="24"/>
        </w:rPr>
        <w:t>и 36/2009).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4A6448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BA40AA">
        <w:rPr>
          <w:rFonts w:ascii="Arial" w:hAnsi="Arial" w:cs="Arial"/>
          <w:color w:val="000000"/>
          <w:sz w:val="24"/>
          <w:szCs w:val="24"/>
        </w:rPr>
        <w:t>4. Закон о заштити ваздуха („Сл. гласник РС”, бр. 36/2009 и 10/2013).</w:t>
      </w:r>
    </w:p>
    <w:p w:rsidR="004A6448" w:rsidRPr="00D57938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BA40AA">
        <w:rPr>
          <w:rFonts w:ascii="Arial" w:hAnsi="Arial" w:cs="Arial"/>
          <w:color w:val="000000"/>
          <w:sz w:val="24"/>
          <w:szCs w:val="24"/>
        </w:rPr>
        <w:t>5. Закон о заштити од буке у животној средини („Сл. гласник РС”, бр. 36/2009 и88/2010).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A40AA">
        <w:rPr>
          <w:rFonts w:ascii="Arial" w:hAnsi="Arial" w:cs="Arial"/>
          <w:color w:val="000000"/>
          <w:sz w:val="24"/>
          <w:szCs w:val="24"/>
        </w:rPr>
        <w:t>6. Закон о управљању отпадом („Сл. гласник РС”, бр. 36/2009, 88/2010 и14/2016).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A40AA">
        <w:rPr>
          <w:rFonts w:ascii="Arial" w:hAnsi="Arial" w:cs="Arial"/>
          <w:color w:val="000000"/>
          <w:sz w:val="24"/>
          <w:szCs w:val="24"/>
        </w:rPr>
        <w:t>7. Закон о заштити од нејонизујућег зрачења („Сл. гласник РС”, бр. 36/2009).</w:t>
      </w:r>
    </w:p>
    <w:p w:rsidR="004A6448" w:rsidRPr="0038130C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BA40AA">
        <w:rPr>
          <w:rFonts w:ascii="Arial" w:hAnsi="Arial" w:cs="Arial"/>
          <w:color w:val="000000"/>
          <w:sz w:val="24"/>
          <w:szCs w:val="24"/>
        </w:rPr>
        <w:t>. Закон о хемикалијама („Сл. гласник РС”, бр. 36/2009, 88/2010, 92/2011,</w:t>
      </w:r>
      <w:r w:rsidRPr="00B33C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40AA">
        <w:rPr>
          <w:rFonts w:ascii="Arial" w:hAnsi="Arial" w:cs="Arial"/>
          <w:color w:val="000000"/>
          <w:sz w:val="24"/>
          <w:szCs w:val="24"/>
        </w:rPr>
        <w:t>93/2012 и 25/2015).</w:t>
      </w:r>
      <w:r w:rsidRPr="00BA40A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9</w:t>
      </w:r>
      <w:r w:rsidRPr="00BA40AA">
        <w:rPr>
          <w:rFonts w:ascii="Arial" w:hAnsi="Arial" w:cs="Arial"/>
          <w:color w:val="000000"/>
          <w:sz w:val="24"/>
          <w:szCs w:val="24"/>
        </w:rPr>
        <w:t>. Закон о заштити природе („Сл. гласник РС”, бр. 36/2009, 88/2010, 91/2010-</w:t>
      </w:r>
      <w:r w:rsidRPr="00B33C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40AA">
        <w:rPr>
          <w:rFonts w:ascii="Arial" w:hAnsi="Arial" w:cs="Arial"/>
          <w:color w:val="000000"/>
          <w:sz w:val="24"/>
          <w:szCs w:val="24"/>
        </w:rPr>
        <w:t>испр. и 14/2016).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 10</w:t>
      </w:r>
      <w:r w:rsidRPr="00BA40AA">
        <w:rPr>
          <w:rFonts w:ascii="Arial" w:hAnsi="Arial" w:cs="Arial"/>
          <w:color w:val="000000"/>
          <w:sz w:val="24"/>
          <w:szCs w:val="24"/>
        </w:rPr>
        <w:t>. Закон о инспекцијском надзору („Сл. гласник РС”, бр. 36/2015).</w:t>
      </w:r>
    </w:p>
    <w:p w:rsidR="004A6448" w:rsidRPr="00BA40AA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11</w:t>
      </w:r>
      <w:r w:rsidRPr="00BA40AA">
        <w:rPr>
          <w:rFonts w:ascii="Arial" w:hAnsi="Arial" w:cs="Arial"/>
          <w:color w:val="000000"/>
          <w:sz w:val="24"/>
          <w:szCs w:val="24"/>
        </w:rPr>
        <w:t>. Закон о општем управном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40AA">
        <w:rPr>
          <w:rFonts w:ascii="Arial" w:hAnsi="Arial" w:cs="Arial"/>
          <w:color w:val="000000"/>
          <w:sz w:val="24"/>
          <w:szCs w:val="24"/>
        </w:rPr>
        <w:t>поступку („Сл. лист СРЈ”, бр. 33/97, 31/01 и „Сл. гл. РС”, бр. 30/10).</w:t>
      </w:r>
    </w:p>
    <w:p w:rsidR="004A6448" w:rsidRPr="00BA40AA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Pr="00BA40AA">
        <w:rPr>
          <w:rFonts w:ascii="Arial" w:hAnsi="Arial" w:cs="Arial"/>
          <w:color w:val="000000"/>
          <w:sz w:val="24"/>
          <w:szCs w:val="24"/>
        </w:rPr>
        <w:t>. Закон о прекршајима („Сл. гласник РС”,65/2013 и 13/2016).</w:t>
      </w:r>
    </w:p>
    <w:p w:rsidR="004A6448" w:rsidRPr="00BA40AA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Pr="00BA40AA">
        <w:rPr>
          <w:rFonts w:ascii="Arial" w:hAnsi="Arial" w:cs="Arial"/>
          <w:color w:val="000000"/>
          <w:sz w:val="24"/>
          <w:szCs w:val="24"/>
        </w:rPr>
        <w:t>. Закон о јавном реду и миру („Сл. гласник РС”, 6/2016).</w:t>
      </w:r>
      <w:r w:rsidRPr="00BA40AA">
        <w:rPr>
          <w:rFonts w:ascii="Arial" w:hAnsi="Arial" w:cs="Arial"/>
          <w:color w:val="000000"/>
          <w:sz w:val="24"/>
          <w:szCs w:val="24"/>
        </w:rPr>
        <w:br/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BA40AA">
        <w:rPr>
          <w:rFonts w:ascii="Arial" w:hAnsi="Arial" w:cs="Arial"/>
          <w:b/>
          <w:color w:val="000000"/>
          <w:sz w:val="24"/>
          <w:szCs w:val="24"/>
        </w:rPr>
        <w:t>Уредбе и правилници који произилазе из горе наведених закона:</w:t>
      </w:r>
    </w:p>
    <w:p w:rsidR="004A6448" w:rsidRPr="00F72038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 w:rsidRPr="00F72038">
        <w:rPr>
          <w:rFonts w:ascii="Arial" w:hAnsi="Arial" w:cs="Arial"/>
          <w:color w:val="000000"/>
          <w:sz w:val="24"/>
          <w:szCs w:val="24"/>
        </w:rPr>
        <w:t>1. Уредба о одлагању отпада на депоније ("Сл. гласник РС", бр. 92/2010)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BA40AA">
        <w:rPr>
          <w:rFonts w:ascii="Arial" w:hAnsi="Arial" w:cs="Arial"/>
          <w:color w:val="000000"/>
          <w:sz w:val="24"/>
          <w:szCs w:val="24"/>
        </w:rPr>
        <w:t>. Правилник о садржини и изгледу дозволе за складиштење, третман и</w:t>
      </w:r>
      <w:r w:rsidRPr="00BA40AA">
        <w:rPr>
          <w:rFonts w:ascii="Arial" w:hAnsi="Arial" w:cs="Arial"/>
          <w:color w:val="000000"/>
          <w:sz w:val="24"/>
          <w:szCs w:val="24"/>
        </w:rPr>
        <w:br/>
        <w:t>одлагање отпада ("Сл. гласник РС", бр. 96/2009)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BA40AA">
        <w:rPr>
          <w:rFonts w:ascii="Arial" w:hAnsi="Arial" w:cs="Arial"/>
          <w:color w:val="000000"/>
          <w:sz w:val="24"/>
          <w:szCs w:val="24"/>
        </w:rPr>
        <w:t>. Правилник о образцу документа о кретању отпада и упуству за његово</w:t>
      </w:r>
      <w:r w:rsidRPr="00BA40AA">
        <w:rPr>
          <w:rFonts w:ascii="Arial" w:hAnsi="Arial" w:cs="Arial"/>
          <w:color w:val="000000"/>
          <w:sz w:val="24"/>
          <w:szCs w:val="24"/>
        </w:rPr>
        <w:br/>
      </w:r>
      <w:r w:rsidRPr="00BA40AA">
        <w:rPr>
          <w:rFonts w:ascii="Arial" w:hAnsi="Arial" w:cs="Arial"/>
          <w:color w:val="000000"/>
          <w:sz w:val="24"/>
          <w:szCs w:val="24"/>
        </w:rPr>
        <w:lastRenderedPageBreak/>
        <w:t>попуњавање ("Сл. гласник РС", бр. 114/2013)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BA40AA">
        <w:rPr>
          <w:rFonts w:ascii="Arial" w:hAnsi="Arial" w:cs="Arial"/>
          <w:color w:val="000000"/>
          <w:sz w:val="24"/>
          <w:szCs w:val="24"/>
        </w:rPr>
        <w:t>. Правилник о методологији за прикупљање података о саставу и количинама</w:t>
      </w:r>
      <w:r w:rsidRPr="00BA40AA">
        <w:rPr>
          <w:rFonts w:ascii="Arial" w:hAnsi="Arial" w:cs="Arial"/>
          <w:color w:val="000000"/>
          <w:sz w:val="24"/>
          <w:szCs w:val="24"/>
        </w:rPr>
        <w:br/>
        <w:t>комуналног отпада на територији јединице локалне самоуправе ("Сл. Гласник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40AA">
        <w:rPr>
          <w:rFonts w:ascii="Arial" w:hAnsi="Arial" w:cs="Arial"/>
          <w:color w:val="000000"/>
          <w:sz w:val="24"/>
          <w:szCs w:val="24"/>
        </w:rPr>
        <w:t>РС", бр . 61/2010)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BA40AA">
        <w:rPr>
          <w:rFonts w:ascii="Arial" w:hAnsi="Arial" w:cs="Arial"/>
          <w:color w:val="000000"/>
          <w:sz w:val="24"/>
          <w:szCs w:val="24"/>
        </w:rPr>
        <w:t>. Правилник о категоријама, испитивању и класификацији отпада ("Сл.</w:t>
      </w:r>
      <w:r w:rsidRPr="00BA40AA">
        <w:rPr>
          <w:rFonts w:ascii="Arial" w:hAnsi="Arial" w:cs="Arial"/>
          <w:color w:val="000000"/>
          <w:sz w:val="24"/>
          <w:szCs w:val="24"/>
        </w:rPr>
        <w:br/>
        <w:t>гласник", бр. 56/2010)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BA40AA">
        <w:rPr>
          <w:rFonts w:ascii="Arial" w:hAnsi="Arial" w:cs="Arial"/>
          <w:color w:val="000000"/>
          <w:sz w:val="24"/>
          <w:szCs w:val="24"/>
        </w:rPr>
        <w:t>. Правилник о садржини студије о процени утицаја на животну средину</w:t>
      </w:r>
      <w:r w:rsidRPr="00BA40AA">
        <w:rPr>
          <w:rFonts w:ascii="Arial" w:hAnsi="Arial" w:cs="Arial"/>
          <w:color w:val="000000"/>
          <w:sz w:val="24"/>
          <w:szCs w:val="24"/>
        </w:rPr>
        <w:br/>
        <w:t>("Службени гласник РС", бр. 69/2005)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BA40AA">
        <w:rPr>
          <w:rFonts w:ascii="Arial" w:hAnsi="Arial" w:cs="Arial"/>
          <w:color w:val="000000"/>
          <w:sz w:val="24"/>
          <w:szCs w:val="24"/>
        </w:rPr>
        <w:t>. Уредба о индикаторима буке, граничним вредностима, методама за</w:t>
      </w:r>
      <w:r w:rsidRPr="00BA40AA">
        <w:rPr>
          <w:rFonts w:ascii="Arial" w:hAnsi="Arial" w:cs="Arial"/>
          <w:color w:val="000000"/>
          <w:sz w:val="24"/>
          <w:szCs w:val="24"/>
        </w:rPr>
        <w:br/>
        <w:t>оцењивање индикатора буке, узнемиравања и штетних ефеката буке у</w:t>
      </w:r>
      <w:r w:rsidRPr="00BA40AA">
        <w:rPr>
          <w:rFonts w:ascii="Arial" w:hAnsi="Arial" w:cs="Arial"/>
          <w:color w:val="000000"/>
          <w:sz w:val="24"/>
          <w:szCs w:val="24"/>
        </w:rPr>
        <w:br/>
        <w:t>животној средини ("Сл. гласник РС", бр. 75/2010)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BA40AA">
        <w:rPr>
          <w:rFonts w:ascii="Arial" w:hAnsi="Arial" w:cs="Arial"/>
          <w:color w:val="000000"/>
          <w:sz w:val="24"/>
          <w:szCs w:val="24"/>
        </w:rPr>
        <w:t>. Правилник о методама мерења буке, садржини и обиму извештаја о мерењу</w:t>
      </w:r>
      <w:r w:rsidRPr="00BA40AA">
        <w:rPr>
          <w:rFonts w:ascii="Arial" w:hAnsi="Arial" w:cs="Arial"/>
          <w:color w:val="000000"/>
          <w:sz w:val="24"/>
          <w:szCs w:val="24"/>
        </w:rPr>
        <w:br/>
        <w:t>буке ("Сл. гласник РС", бр. 72/2010)</w:t>
      </w:r>
      <w:r w:rsidRPr="00BA40AA">
        <w:rPr>
          <w:rFonts w:ascii="Arial" w:hAnsi="Arial" w:cs="Arial"/>
          <w:color w:val="000000"/>
          <w:sz w:val="24"/>
          <w:szCs w:val="24"/>
        </w:rPr>
        <w:br/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Pr="00BA40AA">
        <w:rPr>
          <w:rFonts w:ascii="Arial" w:hAnsi="Arial" w:cs="Arial"/>
          <w:color w:val="000000"/>
          <w:sz w:val="24"/>
          <w:szCs w:val="24"/>
        </w:rPr>
        <w:t>. Правилник о методологији за одређивање акустичних зона ("Сл. гласник РС",</w:t>
      </w:r>
      <w:r w:rsidRPr="00BA40AA">
        <w:rPr>
          <w:rFonts w:ascii="Arial" w:hAnsi="Arial" w:cs="Arial"/>
          <w:color w:val="000000"/>
          <w:sz w:val="24"/>
          <w:szCs w:val="24"/>
        </w:rPr>
        <w:br/>
        <w:t>бр. 72/2010)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Pr="00BA40AA">
        <w:rPr>
          <w:rFonts w:ascii="Arial" w:hAnsi="Arial" w:cs="Arial"/>
          <w:color w:val="000000"/>
          <w:sz w:val="24"/>
          <w:szCs w:val="24"/>
        </w:rPr>
        <w:t>. Уредба о утврђивању програма системског испитивања нивоа нејонизујућег</w:t>
      </w:r>
      <w:r w:rsidRPr="00BA40AA">
        <w:rPr>
          <w:rFonts w:ascii="Arial" w:hAnsi="Arial" w:cs="Arial"/>
          <w:color w:val="000000"/>
          <w:sz w:val="24"/>
          <w:szCs w:val="24"/>
        </w:rPr>
        <w:br/>
        <w:t>зрачења у животној средини за период од 2015. до 2016. године („Сл.гласник</w:t>
      </w:r>
      <w:r w:rsidRPr="00BA40AA">
        <w:rPr>
          <w:rFonts w:ascii="Arial" w:hAnsi="Arial" w:cs="Arial"/>
          <w:color w:val="000000"/>
          <w:sz w:val="24"/>
          <w:szCs w:val="24"/>
        </w:rPr>
        <w:br/>
        <w:t>РС“, бр.105/15)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Pr="00BA40AA">
        <w:rPr>
          <w:rFonts w:ascii="Arial" w:hAnsi="Arial" w:cs="Arial"/>
          <w:color w:val="000000"/>
          <w:sz w:val="24"/>
          <w:szCs w:val="24"/>
        </w:rPr>
        <w:t>. Правилник о садржини и изгледу обрасца извештаја о систематском</w:t>
      </w:r>
      <w:r w:rsidRPr="00BA40AA">
        <w:rPr>
          <w:rFonts w:ascii="Arial" w:hAnsi="Arial" w:cs="Arial"/>
          <w:color w:val="000000"/>
          <w:sz w:val="24"/>
          <w:szCs w:val="24"/>
        </w:rPr>
        <w:br/>
        <w:t>испит</w:t>
      </w:r>
      <w:r>
        <w:rPr>
          <w:rFonts w:ascii="Arial" w:hAnsi="Arial" w:cs="Arial"/>
          <w:color w:val="000000"/>
          <w:sz w:val="24"/>
          <w:szCs w:val="24"/>
        </w:rPr>
        <w:t>ивању нивоа нејонизујућег зрачењ</w:t>
      </w:r>
      <w:r w:rsidRPr="00BA40AA">
        <w:rPr>
          <w:rFonts w:ascii="Arial" w:hAnsi="Arial" w:cs="Arial"/>
          <w:color w:val="000000"/>
          <w:sz w:val="24"/>
          <w:szCs w:val="24"/>
        </w:rPr>
        <w:t>а у животној средини („Сл. гласник</w:t>
      </w:r>
      <w:r w:rsidRPr="00BA40AA">
        <w:rPr>
          <w:rFonts w:ascii="Arial" w:hAnsi="Arial" w:cs="Arial"/>
          <w:color w:val="000000"/>
          <w:sz w:val="24"/>
          <w:szCs w:val="24"/>
        </w:rPr>
        <w:br/>
      </w:r>
      <w:r w:rsidRPr="00BA40AA">
        <w:rPr>
          <w:rFonts w:ascii="Arial" w:hAnsi="Arial" w:cs="Arial"/>
          <w:color w:val="000000"/>
          <w:sz w:val="24"/>
          <w:szCs w:val="24"/>
        </w:rPr>
        <w:lastRenderedPageBreak/>
        <w:t>РС”, број 104/09)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Pr="00BA40AA">
        <w:rPr>
          <w:rFonts w:ascii="Arial" w:hAnsi="Arial" w:cs="Arial"/>
          <w:color w:val="000000"/>
          <w:sz w:val="24"/>
          <w:szCs w:val="24"/>
        </w:rPr>
        <w:t>. Правилник о садржини евиденције о изворима нејонизујућег зрачења од</w:t>
      </w:r>
      <w:r w:rsidRPr="00BA40AA">
        <w:rPr>
          <w:rFonts w:ascii="Arial" w:hAnsi="Arial" w:cs="Arial"/>
          <w:color w:val="000000"/>
          <w:sz w:val="24"/>
          <w:szCs w:val="24"/>
        </w:rPr>
        <w:br/>
        <w:t>посебног интереса („Сл. гласник РС”, број 104/09)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Pr="00BA40AA">
        <w:rPr>
          <w:rFonts w:ascii="Arial" w:hAnsi="Arial" w:cs="Arial"/>
          <w:color w:val="000000"/>
          <w:sz w:val="24"/>
          <w:szCs w:val="24"/>
        </w:rPr>
        <w:t>. Правилник о границама излагања нејонизујућим зрачењима („Сл. гласник</w:t>
      </w:r>
      <w:r w:rsidRPr="00BA40AA">
        <w:rPr>
          <w:rFonts w:ascii="Arial" w:hAnsi="Arial" w:cs="Arial"/>
          <w:color w:val="000000"/>
          <w:sz w:val="24"/>
          <w:szCs w:val="24"/>
        </w:rPr>
        <w:br/>
        <w:t>РС”, број 104/09)</w:t>
      </w: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Pr="00BA40AA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Pr="00BA40AA">
        <w:rPr>
          <w:rFonts w:ascii="Arial" w:hAnsi="Arial" w:cs="Arial"/>
          <w:color w:val="000000"/>
          <w:sz w:val="24"/>
          <w:szCs w:val="24"/>
        </w:rPr>
        <w:t>. Правилник о изворима нејонизујућих зрачења од посебног интереса, врстама извора, начину и периоду њиховог испитивања  („Сл. гласник РС”, број 104/09)</w:t>
      </w:r>
    </w:p>
    <w:p w:rsidR="004A6448" w:rsidRDefault="004A6448" w:rsidP="004A6448">
      <w:pPr>
        <w:pStyle w:val="ListParagraph"/>
        <w:overflowPunct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/>
          <w:sz w:val="24"/>
          <w:szCs w:val="24"/>
        </w:rPr>
      </w:pPr>
    </w:p>
    <w:p w:rsidR="004A6448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F2F1D">
        <w:rPr>
          <w:rFonts w:ascii="Arial" w:hAnsi="Arial" w:cs="Arial"/>
          <w:b/>
          <w:color w:val="000000"/>
          <w:sz w:val="24"/>
          <w:szCs w:val="24"/>
        </w:rPr>
        <w:t>У ТОКУ 2017 ИНСПЕКТОР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F2F1D">
        <w:rPr>
          <w:rFonts w:ascii="Arial" w:hAnsi="Arial" w:cs="Arial"/>
          <w:b/>
          <w:color w:val="000000"/>
          <w:sz w:val="24"/>
          <w:szCs w:val="24"/>
        </w:rPr>
        <w:t xml:space="preserve"> ЋЕ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F2F1D">
        <w:rPr>
          <w:rFonts w:ascii="Arial" w:hAnsi="Arial" w:cs="Arial"/>
          <w:b/>
          <w:color w:val="000000"/>
          <w:sz w:val="24"/>
          <w:szCs w:val="24"/>
        </w:rPr>
        <w:t>ВРШИТИ:</w:t>
      </w:r>
    </w:p>
    <w:p w:rsidR="004A6448" w:rsidRPr="00B45397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45397">
        <w:rPr>
          <w:rFonts w:ascii="Arial" w:hAnsi="Arial" w:cs="Arial"/>
          <w:color w:val="000000"/>
          <w:sz w:val="24"/>
          <w:szCs w:val="24"/>
        </w:rPr>
        <w:t>Редовнан</w:t>
      </w:r>
      <w:r>
        <w:rPr>
          <w:rFonts w:ascii="Arial" w:hAnsi="Arial" w:cs="Arial"/>
          <w:color w:val="000000"/>
          <w:sz w:val="24"/>
          <w:szCs w:val="24"/>
        </w:rPr>
        <w:t xml:space="preserve"> и ванредан</w:t>
      </w:r>
      <w:r w:rsidRPr="00B45397">
        <w:rPr>
          <w:rFonts w:ascii="Arial" w:hAnsi="Arial" w:cs="Arial"/>
          <w:color w:val="000000"/>
          <w:sz w:val="24"/>
          <w:szCs w:val="24"/>
        </w:rPr>
        <w:t xml:space="preserve"> инспекциски надзор</w:t>
      </w:r>
      <w:r>
        <w:rPr>
          <w:rFonts w:ascii="Arial" w:hAnsi="Arial" w:cs="Arial"/>
          <w:color w:val="000000"/>
          <w:sz w:val="24"/>
          <w:szCs w:val="24"/>
        </w:rPr>
        <w:t xml:space="preserve"> према плану за 2017годину - 135</w:t>
      </w:r>
      <w:r w:rsidRPr="00B45397">
        <w:rPr>
          <w:rFonts w:ascii="Arial" w:hAnsi="Arial" w:cs="Arial"/>
          <w:color w:val="000000"/>
          <w:sz w:val="24"/>
          <w:szCs w:val="24"/>
        </w:rPr>
        <w:t xml:space="preserve"> надзора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B45397">
        <w:rPr>
          <w:rFonts w:ascii="Arial" w:hAnsi="Arial" w:cs="Arial"/>
          <w:color w:val="000000"/>
          <w:sz w:val="24"/>
          <w:szCs w:val="24"/>
        </w:rPr>
        <w:t>теренски и канцелариски.</w:t>
      </w:r>
    </w:p>
    <w:p w:rsidR="004A6448" w:rsidRPr="00B45397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B45397">
        <w:rPr>
          <w:rFonts w:ascii="Arial" w:hAnsi="Arial" w:cs="Arial"/>
          <w:color w:val="000000"/>
          <w:sz w:val="24"/>
          <w:szCs w:val="24"/>
        </w:rPr>
        <w:t>Ванредан инспекциски надзор теренски и канцелариски .</w:t>
      </w:r>
      <w:r>
        <w:rPr>
          <w:rFonts w:ascii="Arial" w:hAnsi="Arial" w:cs="Arial"/>
          <w:color w:val="000000"/>
          <w:sz w:val="24"/>
          <w:szCs w:val="24"/>
        </w:rPr>
        <w:t>Очекује се да ванред</w:t>
      </w:r>
      <w:r w:rsidRPr="00B45397">
        <w:rPr>
          <w:rFonts w:ascii="Arial" w:hAnsi="Arial" w:cs="Arial"/>
          <w:color w:val="000000"/>
          <w:sz w:val="24"/>
          <w:szCs w:val="24"/>
        </w:rPr>
        <w:t>них инспекциских контрола буде око 2</w:t>
      </w:r>
      <w:r>
        <w:rPr>
          <w:rFonts w:ascii="Arial" w:hAnsi="Arial" w:cs="Arial"/>
          <w:color w:val="000000"/>
          <w:sz w:val="24"/>
          <w:szCs w:val="24"/>
        </w:rPr>
        <w:t>0 % од у</w:t>
      </w:r>
      <w:r w:rsidRPr="00B45397">
        <w:rPr>
          <w:rFonts w:ascii="Arial" w:hAnsi="Arial" w:cs="Arial"/>
          <w:color w:val="000000"/>
          <w:sz w:val="24"/>
          <w:szCs w:val="24"/>
        </w:rPr>
        <w:t>купног броја планираних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6448" w:rsidRPr="003D5E4C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3D5E4C">
        <w:rPr>
          <w:rFonts w:ascii="Arial" w:hAnsi="Arial" w:cs="Arial"/>
          <w:color w:val="000000"/>
          <w:sz w:val="24"/>
          <w:szCs w:val="24"/>
        </w:rPr>
        <w:t xml:space="preserve">Уколико на нивоу Министарства, Округа , Локалне самоуправе буду организоване обуке, </w:t>
      </w:r>
      <w:r w:rsidRPr="003D5E4C">
        <w:rPr>
          <w:rFonts w:ascii="Arial" w:hAnsi="Arial" w:cs="Arial"/>
          <w:sz w:val="24"/>
          <w:szCs w:val="24"/>
        </w:rPr>
        <w:t>радионицама,семинарима, курсевима,инспектор ће учешће у истим</w:t>
      </w:r>
    </w:p>
    <w:p w:rsidR="004A6448" w:rsidRPr="00BF2F1D" w:rsidRDefault="004A6448" w:rsidP="004A644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700D6" w:rsidRDefault="00C700D6" w:rsidP="000B75E1">
      <w:pPr>
        <w:rPr>
          <w:sz w:val="40"/>
          <w:szCs w:val="40"/>
        </w:rPr>
      </w:pPr>
    </w:p>
    <w:p w:rsidR="00C700D6" w:rsidRDefault="00C700D6" w:rsidP="000B75E1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tblpX="-534" w:tblpY="1"/>
        <w:tblOverlap w:val="never"/>
        <w:tblW w:w="13727" w:type="dxa"/>
        <w:tblLayout w:type="fixed"/>
        <w:tblLook w:val="04A0" w:firstRow="1" w:lastRow="0" w:firstColumn="1" w:lastColumn="0" w:noHBand="0" w:noVBand="1"/>
      </w:tblPr>
      <w:tblGrid>
        <w:gridCol w:w="928"/>
        <w:gridCol w:w="3858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9"/>
      </w:tblGrid>
      <w:tr w:rsidR="004A6448" w:rsidTr="00F26933">
        <w:trPr>
          <w:trHeight w:val="530"/>
        </w:trPr>
        <w:tc>
          <w:tcPr>
            <w:tcW w:w="928" w:type="dxa"/>
            <w:vMerge w:val="restart"/>
          </w:tcPr>
          <w:p w:rsidR="004A6448" w:rsidRPr="00F356EF" w:rsidRDefault="004A6448" w:rsidP="00F26933">
            <w:pPr>
              <w:jc w:val="center"/>
              <w:rPr>
                <w:b/>
                <w:color w:val="000000" w:themeColor="text1"/>
              </w:rPr>
            </w:pPr>
            <w:r w:rsidRPr="00F356EF">
              <w:rPr>
                <w:b/>
                <w:color w:val="000000" w:themeColor="text1"/>
              </w:rPr>
              <w:t>Редни</w:t>
            </w:r>
          </w:p>
          <w:p w:rsidR="004A6448" w:rsidRPr="00F356EF" w:rsidRDefault="004A6448" w:rsidP="00F26933">
            <w:pPr>
              <w:jc w:val="center"/>
              <w:rPr>
                <w:b/>
                <w:color w:val="000000" w:themeColor="text1"/>
              </w:rPr>
            </w:pPr>
            <w:r w:rsidRPr="00F356EF">
              <w:rPr>
                <w:b/>
                <w:color w:val="000000" w:themeColor="text1"/>
              </w:rPr>
              <w:t>број</w:t>
            </w:r>
          </w:p>
        </w:tc>
        <w:tc>
          <w:tcPr>
            <w:tcW w:w="3858" w:type="dxa"/>
            <w:vMerge w:val="restart"/>
          </w:tcPr>
          <w:p w:rsidR="004A6448" w:rsidRPr="00F356EF" w:rsidRDefault="004A6448" w:rsidP="00F26933">
            <w:pPr>
              <w:jc w:val="center"/>
              <w:rPr>
                <w:b/>
                <w:color w:val="000000" w:themeColor="text1"/>
              </w:rPr>
            </w:pPr>
            <w:r w:rsidRPr="00F356EF">
              <w:rPr>
                <w:b/>
                <w:color w:val="000000" w:themeColor="text1"/>
              </w:rPr>
              <w:t>Назив и адреса</w:t>
            </w:r>
          </w:p>
          <w:p w:rsidR="004A6448" w:rsidRPr="00F356EF" w:rsidRDefault="004A6448" w:rsidP="00F26933">
            <w:pPr>
              <w:jc w:val="center"/>
              <w:rPr>
                <w:b/>
                <w:color w:val="000000" w:themeColor="text1"/>
              </w:rPr>
            </w:pPr>
            <w:r w:rsidRPr="00F356EF">
              <w:rPr>
                <w:b/>
                <w:color w:val="000000" w:themeColor="text1"/>
              </w:rPr>
              <w:t>постројења</w:t>
            </w:r>
          </w:p>
        </w:tc>
        <w:tc>
          <w:tcPr>
            <w:tcW w:w="1418" w:type="dxa"/>
            <w:vMerge w:val="restart"/>
          </w:tcPr>
          <w:p w:rsidR="004A6448" w:rsidRPr="00F356EF" w:rsidRDefault="004A6448" w:rsidP="00F26933">
            <w:pPr>
              <w:jc w:val="center"/>
              <w:rPr>
                <w:b/>
              </w:rPr>
            </w:pPr>
            <w:r w:rsidRPr="00F356EF">
              <w:rPr>
                <w:b/>
              </w:rPr>
              <w:t>Област</w:t>
            </w:r>
          </w:p>
          <w:p w:rsidR="004A6448" w:rsidRPr="00F356EF" w:rsidRDefault="004A6448" w:rsidP="00F26933">
            <w:pPr>
              <w:jc w:val="center"/>
              <w:rPr>
                <w:b/>
              </w:rPr>
            </w:pPr>
            <w:r w:rsidRPr="00F356EF">
              <w:rPr>
                <w:b/>
              </w:rPr>
              <w:t>надзора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</w:tcPr>
          <w:p w:rsidR="004A6448" w:rsidRPr="00F356EF" w:rsidRDefault="004A6448" w:rsidP="00F26933">
            <w:pPr>
              <w:jc w:val="center"/>
              <w:rPr>
                <w:b/>
                <w:color w:val="000000" w:themeColor="text1"/>
              </w:rPr>
            </w:pPr>
            <w:r w:rsidRPr="00F356EF">
              <w:rPr>
                <w:b/>
                <w:color w:val="000000" w:themeColor="text1"/>
              </w:rPr>
              <w:t>Месец</w:t>
            </w:r>
          </w:p>
        </w:tc>
        <w:tc>
          <w:tcPr>
            <w:tcW w:w="719" w:type="dxa"/>
            <w:vMerge w:val="restart"/>
          </w:tcPr>
          <w:tbl>
            <w:tblPr>
              <w:tblW w:w="1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4A6448" w:rsidTr="00F26933">
              <w:trPr>
                <w:trHeight w:val="362"/>
              </w:trPr>
              <w:tc>
                <w:tcPr>
                  <w:tcW w:w="566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tbl>
                  <w:tblPr>
                    <w:tblW w:w="142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4A6448" w:rsidTr="00F26933">
                    <w:trPr>
                      <w:trHeight w:val="362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A6448" w:rsidRDefault="004A6448" w:rsidP="005339AF">
                        <w:pPr>
                          <w:framePr w:hSpace="180" w:wrap="around" w:vAnchor="text" w:hAnchor="text" w:x="-534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80"/>
                          <w:suppressOverlap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∑</w:t>
                        </w:r>
                      </w:p>
                    </w:tc>
                  </w:tr>
                  <w:tr w:rsidR="004A6448" w:rsidTr="00F26933">
                    <w:trPr>
                      <w:trHeight w:val="207"/>
                    </w:trPr>
                    <w:tc>
                      <w:tcPr>
                        <w:tcW w:w="566" w:type="dxa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A6448" w:rsidRDefault="004A6448" w:rsidP="005339AF">
                        <w:pPr>
                          <w:framePr w:hSpace="180" w:wrap="around" w:vAnchor="text" w:hAnchor="text" w:x="-534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A6448" w:rsidTr="00F26933">
                    <w:trPr>
                      <w:trHeight w:val="140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4A6448" w:rsidRPr="005D7788" w:rsidRDefault="004A6448" w:rsidP="005339AF">
                        <w:pPr>
                          <w:framePr w:hSpace="180" w:wrap="around" w:vAnchor="text" w:hAnchor="text" w:x="-534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D778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Збир</w:t>
                        </w:r>
                      </w:p>
                    </w:tc>
                  </w:tr>
                </w:tbl>
                <w:p w:rsidR="004A6448" w:rsidRDefault="004A6448" w:rsidP="005339AF">
                  <w:pPr>
                    <w:framePr w:hSpace="180" w:wrap="around" w:vAnchor="text" w:hAnchor="text" w:x="-534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80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∑</w:t>
                  </w:r>
                </w:p>
              </w:tc>
            </w:tr>
            <w:tr w:rsidR="004A6448" w:rsidTr="00F26933">
              <w:trPr>
                <w:trHeight w:val="207"/>
              </w:trPr>
              <w:tc>
                <w:tcPr>
                  <w:tcW w:w="566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A6448" w:rsidRDefault="004A6448" w:rsidP="005339AF">
                  <w:pPr>
                    <w:framePr w:hSpace="180" w:wrap="around" w:vAnchor="text" w:hAnchor="text" w:x="-534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A6448" w:rsidTr="00F26933">
              <w:trPr>
                <w:trHeight w:val="140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A6448" w:rsidRDefault="004A6448" w:rsidP="005339AF">
                  <w:pPr>
                    <w:framePr w:hSpace="180" w:wrap="around" w:vAnchor="text" w:hAnchor="text" w:x="-534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A6448" w:rsidRDefault="004A6448" w:rsidP="00F26933"/>
        </w:tc>
      </w:tr>
      <w:tr w:rsidR="004A6448" w:rsidTr="00F26933">
        <w:trPr>
          <w:trHeight w:val="440"/>
        </w:trPr>
        <w:tc>
          <w:tcPr>
            <w:tcW w:w="928" w:type="dxa"/>
            <w:vMerge/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3858" w:type="dxa"/>
            <w:vMerge/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4A6448" w:rsidRPr="00880A68" w:rsidRDefault="004A6448" w:rsidP="00F269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  <w:sz w:val="20"/>
                <w:szCs w:val="20"/>
              </w:rPr>
            </w:pPr>
            <w:r w:rsidRPr="00AD76E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</w:rPr>
            </w:pPr>
            <w:r w:rsidRPr="00AD76E0">
              <w:rPr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  <w:color w:val="000000" w:themeColor="text1"/>
              </w:rPr>
            </w:pPr>
            <w:r w:rsidRPr="00AD76E0">
              <w:rPr>
                <w:b/>
                <w:color w:val="000000" w:themeColor="text1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</w:rPr>
            </w:pPr>
            <w:r w:rsidRPr="00AD76E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</w:rPr>
            </w:pPr>
            <w:r w:rsidRPr="00AD76E0"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  <w:sz w:val="20"/>
                <w:szCs w:val="20"/>
              </w:rPr>
            </w:pPr>
            <w:r w:rsidRPr="00AD76E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  <w:sz w:val="20"/>
                <w:szCs w:val="20"/>
              </w:rPr>
            </w:pPr>
            <w:r w:rsidRPr="00AD76E0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</w:rPr>
            </w:pPr>
            <w:r w:rsidRPr="00AD76E0"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</w:rPr>
            </w:pPr>
            <w:r w:rsidRPr="00AD76E0">
              <w:rPr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</w:rPr>
            </w:pPr>
            <w:r w:rsidRPr="00AD76E0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</w:rPr>
            </w:pPr>
            <w:r w:rsidRPr="00AD76E0">
              <w:rPr>
                <w:b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A6448" w:rsidRPr="00AD76E0" w:rsidRDefault="004A6448" w:rsidP="00F26933">
            <w:pPr>
              <w:rPr>
                <w:b/>
              </w:rPr>
            </w:pPr>
            <w:r w:rsidRPr="00AD76E0">
              <w:rPr>
                <w:b/>
              </w:rPr>
              <w:t>XII</w:t>
            </w:r>
          </w:p>
        </w:tc>
        <w:tc>
          <w:tcPr>
            <w:tcW w:w="719" w:type="dxa"/>
            <w:vMerge/>
          </w:tcPr>
          <w:p w:rsidR="004A6448" w:rsidRDefault="004A6448" w:rsidP="00F26933"/>
        </w:tc>
      </w:tr>
      <w:tr w:rsidR="004A6448" w:rsidTr="00F26933">
        <w:trPr>
          <w:trHeight w:val="1666"/>
        </w:trPr>
        <w:tc>
          <w:tcPr>
            <w:tcW w:w="928" w:type="dxa"/>
            <w:tcBorders>
              <w:left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</w:t>
            </w:r>
          </w:p>
        </w:tc>
        <w:tc>
          <w:tcPr>
            <w:tcW w:w="3858" w:type="dxa"/>
            <w:tcBorders>
              <w:top w:val="nil"/>
            </w:tcBorders>
            <w:vAlign w:val="center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 „Бања комерц Бекамент 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Бања ,Аранђеловац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Ваздух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Процена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утицаја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>
            <w:r w:rsidRPr="00880A68"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4</w:t>
            </w:r>
          </w:p>
        </w:tc>
      </w:tr>
      <w:tr w:rsidR="004A6448" w:rsidTr="00F26933">
        <w:trPr>
          <w:trHeight w:val="1187"/>
        </w:trPr>
        <w:tc>
          <w:tcPr>
            <w:tcW w:w="928" w:type="dxa"/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 xml:space="preserve">     2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ДОО„Пештан“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Буковик,Аранђеловац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Ваздух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Процена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утицаја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  <w:p w:rsidR="004A6448" w:rsidRPr="00880A68" w:rsidRDefault="004A6448" w:rsidP="00F26933"/>
          <w:p w:rsidR="004A6448" w:rsidRPr="00880A68" w:rsidRDefault="004A6448" w:rsidP="00F26933"/>
          <w:p w:rsidR="004A6448" w:rsidRPr="00880A68" w:rsidRDefault="004A6448" w:rsidP="00F26933">
            <w:r w:rsidRPr="00880A68"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4</w:t>
            </w:r>
          </w:p>
        </w:tc>
      </w:tr>
      <w:tr w:rsidR="004A6448" w:rsidRPr="001831FD" w:rsidTr="00F26933">
        <w:trPr>
          <w:trHeight w:val="1070"/>
        </w:trPr>
        <w:tc>
          <w:tcPr>
            <w:tcW w:w="928" w:type="dxa"/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3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ДОО“Мермер Тим“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Врбица,Аранђеловац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Ваздух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>
            <w:r w:rsidRPr="00880A68">
              <w:t>Х</w:t>
            </w:r>
          </w:p>
          <w:p w:rsidR="004A6448" w:rsidRPr="00880A68" w:rsidRDefault="004A6448" w:rsidP="00F26933">
            <w:r w:rsidRPr="00880A68">
              <w:t>Х</w:t>
            </w:r>
          </w:p>
          <w:p w:rsidR="004A6448" w:rsidRPr="00880A68" w:rsidRDefault="004A6448" w:rsidP="00F26933">
            <w:r w:rsidRPr="00880A68"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3</w:t>
            </w:r>
          </w:p>
        </w:tc>
      </w:tr>
      <w:tr w:rsidR="004A6448" w:rsidRPr="001831FD" w:rsidTr="00F26933">
        <w:trPr>
          <w:trHeight w:val="890"/>
        </w:trPr>
        <w:tc>
          <w:tcPr>
            <w:tcW w:w="928" w:type="dxa"/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4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Шумадинка  Пекара Неша“Аранђеловац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1831FD" w:rsidTr="00F26933">
        <w:trPr>
          <w:trHeight w:val="980"/>
        </w:trPr>
        <w:tc>
          <w:tcPr>
            <w:tcW w:w="928" w:type="dxa"/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5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ЈКП „ Букуља““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  <w:p w:rsidR="004A6448" w:rsidRPr="00880A68" w:rsidRDefault="004A6448" w:rsidP="00F26933">
            <w:r w:rsidRPr="00880A68"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Tr="00F26933">
        <w:trPr>
          <w:trHeight w:val="1160"/>
        </w:trPr>
        <w:tc>
          <w:tcPr>
            <w:tcW w:w="928" w:type="dxa"/>
            <w:tcBorders>
              <w:bottom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6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ДОО”Барок“</w:t>
            </w:r>
          </w:p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Ваздух</w:t>
            </w: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  <w:p w:rsidR="004A6448" w:rsidRPr="00880A68" w:rsidRDefault="004A6448" w:rsidP="00F2693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7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Омиа Венчац“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Ваздух</w:t>
            </w: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бука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3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8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Доо“Универзум Циглана“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Бука</w:t>
            </w: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Ваздух</w:t>
            </w: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Енергетска              сагласност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4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9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Доо“Кер- Пром“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Ваздух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1831FD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10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„Лукоил Србија“ АД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Београд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Енергетска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сагласност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>
            <w:r w:rsidRPr="00880A68"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11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Доо“Ваган промет“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Даросава ,Аранђеловац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ваздух</w:t>
            </w: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  <w:p w:rsidR="004A6448" w:rsidRPr="00880A68" w:rsidRDefault="004A6448" w:rsidP="00F2693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12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Доо“Ватрос“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ваздух</w:t>
            </w:r>
          </w:p>
          <w:p w:rsidR="004A6448" w:rsidRPr="00880A68" w:rsidRDefault="004A6448" w:rsidP="00F2693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1831FD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13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Коле аутомобили“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  <w:p w:rsidR="004A6448" w:rsidRPr="00880A68" w:rsidRDefault="004A6448" w:rsidP="00F2693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>
            <w:r w:rsidRPr="00880A68"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14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ДОО„Новотерм –плус“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Ваздух</w:t>
            </w: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Бука</w:t>
            </w: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3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15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 оо „С.П.Б“</w:t>
            </w:r>
          </w:p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  <w:p w:rsidR="004A6448" w:rsidRPr="00880A68" w:rsidRDefault="004A6448" w:rsidP="00F2693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16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Мега Мер“Аранђеловац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Бука</w:t>
            </w: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17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Доо“Ауто Дил аутомобили“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  <w:p w:rsidR="004A6448" w:rsidRPr="00880A68" w:rsidRDefault="004A6448" w:rsidP="00F2693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>
            <w:r w:rsidRPr="00880A68"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18</w:t>
            </w:r>
          </w:p>
        </w:tc>
        <w:tc>
          <w:tcPr>
            <w:tcW w:w="3858" w:type="dxa"/>
            <w:vAlign w:val="bottom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СЗР „ Муки“ Биковик,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19</w:t>
            </w:r>
          </w:p>
        </w:tc>
        <w:tc>
          <w:tcPr>
            <w:tcW w:w="3858" w:type="dxa"/>
            <w:vAlign w:val="bottom"/>
          </w:tcPr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 ”Запис „</w:t>
            </w:r>
          </w:p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20</w:t>
            </w:r>
          </w:p>
        </w:tc>
        <w:tc>
          <w:tcPr>
            <w:tcW w:w="3858" w:type="dxa"/>
            <w:vAlign w:val="bottom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Доо“Графопак“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Процена утицаја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21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МПИ“Победа“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r>
              <w:t xml:space="preserve">      </w:t>
            </w: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22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УР“ Стари парк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“ Аранђеловац</w:t>
            </w:r>
          </w:p>
        </w:tc>
        <w:tc>
          <w:tcPr>
            <w:tcW w:w="1418" w:type="dxa"/>
          </w:tcPr>
          <w:p w:rsidR="004A644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Ваздух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  <w:p w:rsidR="004A6448" w:rsidRPr="00880A68" w:rsidRDefault="004A6448" w:rsidP="00F26933">
            <w:r w:rsidRPr="00880A68"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3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23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УР“Шарена Капија „ 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24</w:t>
            </w:r>
          </w:p>
        </w:tc>
        <w:tc>
          <w:tcPr>
            <w:tcW w:w="3858" w:type="dxa"/>
            <w:vAlign w:val="bottom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УР“ Аpple plus“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Aранђеловац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25</w:t>
            </w:r>
          </w:p>
        </w:tc>
        <w:tc>
          <w:tcPr>
            <w:tcW w:w="3858" w:type="dxa"/>
            <w:vAlign w:val="bottom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УР“Cover plus“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26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ТЕЛЕКОМ</w:t>
            </w:r>
          </w:p>
        </w:tc>
        <w:tc>
          <w:tcPr>
            <w:tcW w:w="1418" w:type="dxa"/>
          </w:tcPr>
          <w:p w:rsidR="004A6448" w:rsidRDefault="004A6448" w:rsidP="00F26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Нејонизујуће зрачење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5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27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ТЕЛЕНОР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Default="004A6448" w:rsidP="00F26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Нејонизујуће зрачење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5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28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ВИП</w:t>
            </w:r>
          </w:p>
        </w:tc>
        <w:tc>
          <w:tcPr>
            <w:tcW w:w="1418" w:type="dxa"/>
          </w:tcPr>
          <w:p w:rsidR="004A6448" w:rsidRDefault="004A6448" w:rsidP="00F26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Нејонизујуће зрачење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5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29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УР“Кафе трг Комплекс“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30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 „Фан клиб“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31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УР“ Хавана клуб 007 “ 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32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 „Кавана2“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33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УР“кафе Харизма“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34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 „Пинк Пантер“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394916" w:rsidRDefault="004A6448" w:rsidP="00F269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35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СУР“ Марковић-шалтер продаја“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36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 „ Александар  велнес центар“ Орашац,Аранђеловац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37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Produkt of spais“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Aranđelovac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38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УР“Вајат“Aранђеловац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39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СУР“ Крф“ 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 xml:space="preserve">    40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Рујна зора“ 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394916" w:rsidRDefault="004A6448" w:rsidP="00F269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41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Доо“А хотели „ 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42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СТУР“ Шумадиски двори“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212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43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СУР“ Грб“Аранђеловац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44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Агенција Бианко“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448" w:rsidRPr="00880A68" w:rsidRDefault="004A6448" w:rsidP="00F26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A68">
              <w:rPr>
                <w:rFonts w:ascii="Arial" w:hAnsi="Arial" w:cs="Arial"/>
                <w:sz w:val="18"/>
                <w:szCs w:val="18"/>
              </w:rPr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rPr>
                <w:rFonts w:ascii="Arial" w:hAnsi="Arial" w:cs="Arial"/>
                <w:sz w:val="18"/>
                <w:szCs w:val="18"/>
              </w:rPr>
              <w:t>Ваздух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45</w:t>
            </w:r>
          </w:p>
        </w:tc>
        <w:tc>
          <w:tcPr>
            <w:tcW w:w="3858" w:type="dxa"/>
            <w:vAlign w:val="bottom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Дечија установа „ Дуга “Аранђеловац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46</w:t>
            </w:r>
          </w:p>
        </w:tc>
        <w:tc>
          <w:tcPr>
            <w:tcW w:w="3858" w:type="dxa"/>
            <w:vAlign w:val="bottom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Здравствени центар РЈ.општа болница“ Аранђеловац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47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Круна –елегант“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Aранђеловац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48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Коначиште ресторан „Видиковац“</w:t>
            </w: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49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Специјална болница</w:t>
            </w:r>
          </w:p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„Буковичка Бања“ Аранђеловац</w:t>
            </w:r>
          </w:p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50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 „ Краљ плус“ 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51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 „ Фортуна маркет“ 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Ваздух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52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Доо“Крки –ресторан Гурман“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Ваздух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53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Доо„Беаз-Плус“</w:t>
            </w:r>
          </w:p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Ваздух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Процена  утицаја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4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54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 „Путим“</w:t>
            </w:r>
          </w:p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Ваздх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55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Ауто сервис Шећа“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56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Доо“Камово-експорт-импорт“ Буковик ,Аранђеловац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57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Добар камен“</w:t>
            </w:r>
          </w:p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Ваздух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58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 “Metals-elektronic”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59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ОД „ Данжар –Сретеновић Мирослав и остали“ 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60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 „Sweet house“</w:t>
            </w:r>
          </w:p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Aранђеловац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Процена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утицаја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61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  <w:p w:rsidR="004A6448" w:rsidRPr="00D05120" w:rsidRDefault="004A6448" w:rsidP="00F26933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D05120">
              <w:rPr>
                <w:rFonts w:ascii="Calibri" w:hAnsi="Calibri"/>
                <w:color w:val="000000" w:themeColor="text1"/>
                <w:sz w:val="24"/>
              </w:rPr>
              <w:t>Доо“Слатко срце ТИД“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62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Доо”</w:t>
            </w:r>
            <w:r w:rsidRPr="00D05120">
              <w:rPr>
                <w:rFonts w:ascii="Calibri" w:hAnsi="Calibri"/>
                <w:color w:val="000000" w:themeColor="text1"/>
              </w:rPr>
              <w:t xml:space="preserve"> COMY-COM  PLUS“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Calibri" w:hAnsi="Calibri"/>
                <w:color w:val="000000" w:themeColor="text1"/>
              </w:rPr>
              <w:t>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63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ТИМ гранити „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Calibri" w:hAnsi="Calibri"/>
                <w:color w:val="000000" w:themeColor="text1"/>
              </w:rPr>
              <w:t>Аранђеловац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64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Бетоњерка СИП“         Бања ,Аранђеловац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Ваздух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Процена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утицаја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4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65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Доо„Дугс боје и лакови „Аранђеловац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66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Гранит –Новак“ Бања,Аранђеловац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Процена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утицаја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67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 „Бајка МБВ „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68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Доо“ </w:t>
            </w:r>
            <w:r w:rsidRPr="00D05120">
              <w:rPr>
                <w:rFonts w:ascii="Calibri" w:hAnsi="Calibri"/>
                <w:color w:val="000000" w:themeColor="text1"/>
              </w:rPr>
              <w:t xml:space="preserve"> VES.COM“ 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69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</w:t>
            </w:r>
            <w:r w:rsidRPr="00D05120">
              <w:rPr>
                <w:rFonts w:ascii="Calibri" w:hAnsi="Calibri"/>
                <w:color w:val="000000" w:themeColor="text1"/>
              </w:rPr>
              <w:t xml:space="preserve"> Conpakt professional”</w:t>
            </w:r>
          </w:p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Бања,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70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Doo “ Albatros mineral”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Calibri" w:hAnsi="Calibri"/>
                <w:color w:val="000000" w:themeColor="text1"/>
              </w:rPr>
              <w:t>Aranđelovac</w:t>
            </w: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71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Емди терм“     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Ваздух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72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 „ Уна фруит “  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73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 „ Норма Топ“  Бања     Аранђеловац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  <w:p w:rsidR="004A6448" w:rsidRPr="00880A68" w:rsidRDefault="004A6448" w:rsidP="00F26933">
            <w:pPr>
              <w:jc w:val="center"/>
            </w:pPr>
            <w:r w:rsidRPr="00880A68"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74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05120">
              <w:rPr>
                <w:rFonts w:ascii="Calibri" w:hAnsi="Calibri"/>
                <w:color w:val="000000" w:themeColor="text1"/>
              </w:rPr>
              <w:t>Доо„Tradicional  food „ Буковик Aranđelovac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75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05120">
              <w:rPr>
                <w:rFonts w:ascii="Calibri" w:hAnsi="Calibri"/>
                <w:color w:val="000000" w:themeColor="text1"/>
              </w:rPr>
              <w:t>Доо “ Еуроребић-  4Б“    Бања, Aranđelovac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880A68" w:rsidRDefault="004A6448" w:rsidP="00F26933">
            <w:pPr>
              <w:jc w:val="center"/>
            </w:pPr>
          </w:p>
          <w:p w:rsidR="004A6448" w:rsidRPr="00880A68" w:rsidRDefault="004A6448" w:rsidP="00F26933">
            <w:pPr>
              <w:jc w:val="center"/>
            </w:pPr>
            <w:r w:rsidRPr="00880A68">
              <w:t>Отпад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880A68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1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76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05120">
              <w:rPr>
                <w:rFonts w:ascii="Calibri" w:hAnsi="Calibri"/>
                <w:color w:val="000000" w:themeColor="text1"/>
              </w:rPr>
              <w:t>Доо „ Лагуна  2001“  Aranđelovac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Отпад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Бука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77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 „Стублина „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Стојник,Аеанђеловац</w:t>
            </w:r>
          </w:p>
        </w:tc>
        <w:tc>
          <w:tcPr>
            <w:tcW w:w="1418" w:type="dxa"/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Отпад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Процена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утицаја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78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tabs>
                <w:tab w:val="left" w:pos="18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tabs>
                <w:tab w:val="left" w:pos="18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Доо“ GREENI“ Орашац</w:t>
            </w:r>
          </w:p>
        </w:tc>
        <w:tc>
          <w:tcPr>
            <w:tcW w:w="1418" w:type="dxa"/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Отпад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Процена</w:t>
            </w:r>
          </w:p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утицаја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  <w:r w:rsidRPr="00A0235A">
              <w:rPr>
                <w:color w:val="000000" w:themeColor="text1"/>
              </w:rPr>
              <w:t>2</w:t>
            </w: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79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0235A" w:rsidRDefault="004A6448" w:rsidP="00F26933">
            <w:pPr>
              <w:rPr>
                <w:color w:val="000000" w:themeColor="text1"/>
              </w:rPr>
            </w:pPr>
          </w:p>
        </w:tc>
      </w:tr>
      <w:tr w:rsidR="004A6448" w:rsidRPr="00A31402" w:rsidTr="00F26933">
        <w:trPr>
          <w:trHeight w:val="1160"/>
        </w:trPr>
        <w:tc>
          <w:tcPr>
            <w:tcW w:w="928" w:type="dxa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jc w:val="center"/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80</w:t>
            </w:r>
          </w:p>
        </w:tc>
        <w:tc>
          <w:tcPr>
            <w:tcW w:w="3858" w:type="dxa"/>
          </w:tcPr>
          <w:p w:rsidR="004A6448" w:rsidRPr="00D05120" w:rsidRDefault="004A6448" w:rsidP="00F26933">
            <w:pPr>
              <w:spacing w:before="2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0264CB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F53C49" w:rsidRDefault="004A6448" w:rsidP="00F2693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C81676" w:rsidRDefault="004A6448" w:rsidP="00F26933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B0F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6448" w:rsidRPr="00C81676" w:rsidRDefault="004A6448" w:rsidP="00F26933">
            <w:pPr>
              <w:rPr>
                <w:color w:val="00B0F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4A6448" w:rsidRPr="00A31402" w:rsidRDefault="004A6448" w:rsidP="00F26933"/>
        </w:tc>
      </w:tr>
      <w:tr w:rsidR="004A6448" w:rsidRPr="00A31402" w:rsidTr="00F26933">
        <w:trPr>
          <w:trHeight w:val="455"/>
        </w:trPr>
        <w:tc>
          <w:tcPr>
            <w:tcW w:w="6204" w:type="dxa"/>
            <w:gridSpan w:val="3"/>
            <w:vMerge w:val="restart"/>
            <w:tcBorders>
              <w:top w:val="single" w:sz="4" w:space="0" w:color="auto"/>
            </w:tcBorders>
          </w:tcPr>
          <w:p w:rsidR="004A6448" w:rsidRPr="00D05120" w:rsidRDefault="004A6448" w:rsidP="00F26933">
            <w:pPr>
              <w:spacing w:before="2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448" w:rsidRPr="00D05120" w:rsidRDefault="004A6448" w:rsidP="00F2693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D05120">
              <w:rPr>
                <w:color w:val="000000" w:themeColor="text1"/>
                <w:sz w:val="36"/>
                <w:szCs w:val="36"/>
              </w:rPr>
              <w:t>Укупно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8" w:rsidRPr="000264CB" w:rsidRDefault="004A6448" w:rsidP="00F26933">
            <w:pPr>
              <w:rPr>
                <w:color w:val="000000" w:themeColor="text1"/>
              </w:rPr>
            </w:pPr>
            <w:r w:rsidRPr="000264CB">
              <w:rPr>
                <w:color w:val="000000" w:themeColor="text1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8" w:rsidRPr="00F53C49" w:rsidRDefault="004A6448" w:rsidP="00F26933">
            <w:r w:rsidRPr="00F53C49">
              <w:t>IV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8" w:rsidRPr="00394916" w:rsidRDefault="004A6448" w:rsidP="00F26933">
            <w:pPr>
              <w:rPr>
                <w:color w:val="000000" w:themeColor="text1"/>
              </w:rPr>
            </w:pPr>
            <w:r w:rsidRPr="00394916">
              <w:rPr>
                <w:color w:val="000000" w:themeColor="text1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VI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VII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VIII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IX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XI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XII</w:t>
            </w:r>
          </w:p>
        </w:tc>
        <w:tc>
          <w:tcPr>
            <w:tcW w:w="719" w:type="dxa"/>
            <w:vMerge w:val="restart"/>
          </w:tcPr>
          <w:p w:rsidR="004A6448" w:rsidRDefault="004A6448" w:rsidP="00F26933"/>
          <w:p w:rsidR="004A6448" w:rsidRPr="00F64DFB" w:rsidRDefault="004A6448" w:rsidP="00F26933">
            <w:r>
              <w:t>135</w:t>
            </w:r>
          </w:p>
        </w:tc>
      </w:tr>
      <w:tr w:rsidR="004A6448" w:rsidRPr="00A31402" w:rsidTr="00F26933">
        <w:trPr>
          <w:trHeight w:val="690"/>
        </w:trPr>
        <w:tc>
          <w:tcPr>
            <w:tcW w:w="6204" w:type="dxa"/>
            <w:gridSpan w:val="3"/>
            <w:vMerge/>
          </w:tcPr>
          <w:p w:rsidR="004A6448" w:rsidRPr="00D05120" w:rsidRDefault="004A6448" w:rsidP="00F26933">
            <w:pPr>
              <w:spacing w:before="2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0264CB" w:rsidRDefault="004A6448" w:rsidP="00F26933">
            <w:pPr>
              <w:rPr>
                <w:color w:val="000000" w:themeColor="text1"/>
              </w:rPr>
            </w:pPr>
            <w:r w:rsidRPr="000264C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F53C49" w:rsidRDefault="004A6448" w:rsidP="00F26933">
            <w:r w:rsidRPr="00F53C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394916" w:rsidRDefault="004A6448" w:rsidP="00F26933">
            <w:pPr>
              <w:rPr>
                <w:color w:val="000000" w:themeColor="text1"/>
              </w:rPr>
            </w:pPr>
            <w:r w:rsidRPr="00394916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D66860" w:rsidRDefault="004A6448" w:rsidP="00F269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A6448" w:rsidRPr="00D05120" w:rsidRDefault="004A6448" w:rsidP="00F26933">
            <w:pPr>
              <w:rPr>
                <w:color w:val="000000" w:themeColor="text1"/>
              </w:rPr>
            </w:pPr>
            <w:r w:rsidRPr="00D05120">
              <w:rPr>
                <w:color w:val="000000" w:themeColor="text1"/>
              </w:rPr>
              <w:t>10</w:t>
            </w:r>
          </w:p>
        </w:tc>
        <w:tc>
          <w:tcPr>
            <w:tcW w:w="719" w:type="dxa"/>
            <w:vMerge/>
          </w:tcPr>
          <w:p w:rsidR="004A6448" w:rsidRPr="00A31402" w:rsidRDefault="004A6448" w:rsidP="00F26933"/>
        </w:tc>
      </w:tr>
    </w:tbl>
    <w:p w:rsidR="00C700D6" w:rsidRDefault="00C700D6" w:rsidP="000B75E1">
      <w:pPr>
        <w:rPr>
          <w:sz w:val="40"/>
          <w:szCs w:val="40"/>
        </w:rPr>
      </w:pPr>
    </w:p>
    <w:p w:rsidR="00CC5C7C" w:rsidRDefault="00CC5C7C" w:rsidP="006B6DB1">
      <w:pPr>
        <w:pStyle w:val="BodyText"/>
        <w:rPr>
          <w:rFonts w:ascii="Times New Roman" w:hAnsi="Times New Roman" w:cs="Times New Roman"/>
        </w:rPr>
      </w:pPr>
    </w:p>
    <w:p w:rsidR="00CC5C7C" w:rsidRPr="00CC5C7C" w:rsidRDefault="00CC5C7C" w:rsidP="00CC5C7C"/>
    <w:p w:rsidR="00CC5C7C" w:rsidRDefault="00CC5C7C" w:rsidP="00CC5C7C"/>
    <w:p w:rsidR="00CC5C7C" w:rsidRPr="00CC5C7C" w:rsidRDefault="00CC5C7C" w:rsidP="00CC5C7C"/>
    <w:p w:rsidR="00CC5C7C" w:rsidRDefault="00CC5C7C" w:rsidP="00CC5C7C">
      <w:pPr>
        <w:tabs>
          <w:tab w:val="left" w:pos="7575"/>
        </w:tabs>
        <w:rPr>
          <w:lang w:val="sr-Cyrl-RS"/>
        </w:rPr>
      </w:pPr>
      <w:r>
        <w:tab/>
      </w:r>
      <w:r>
        <w:rPr>
          <w:lang w:val="sr-Cyrl-RS"/>
        </w:rPr>
        <w:t>НАЧЕЛНИК ОДЕЉЕЊА ЗА ИНСПЕКЦИЈСКЕ ПОСЛОВЕ</w:t>
      </w:r>
    </w:p>
    <w:p w:rsidR="00CC5C7C" w:rsidRPr="00CC5C7C" w:rsidRDefault="00CC5C7C" w:rsidP="00CC5C7C">
      <w:pPr>
        <w:tabs>
          <w:tab w:val="left" w:pos="7575"/>
        </w:tabs>
        <w:rPr>
          <w:sz w:val="24"/>
          <w:szCs w:val="24"/>
          <w:lang w:val="sr-Cyrl-RS"/>
        </w:rPr>
      </w:pPr>
      <w:r w:rsidRPr="00CC5C7C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 xml:space="preserve">                    </w:t>
      </w:r>
      <w:r w:rsidR="005339AF">
        <w:rPr>
          <w:sz w:val="24"/>
          <w:szCs w:val="24"/>
          <w:lang w:val="sr-Cyrl-RS"/>
        </w:rPr>
        <w:t xml:space="preserve">   </w:t>
      </w:r>
      <w:bookmarkStart w:id="1" w:name="_GoBack"/>
      <w:bookmarkEnd w:id="1"/>
      <w:r w:rsidRPr="00CC5C7C">
        <w:rPr>
          <w:sz w:val="24"/>
          <w:szCs w:val="24"/>
          <w:lang w:val="sr-Cyrl-RS"/>
        </w:rPr>
        <w:t>Негослав Петронијевић, дипл. плавник</w:t>
      </w:r>
    </w:p>
    <w:sectPr w:rsidR="00CC5C7C" w:rsidRPr="00CC5C7C" w:rsidSect="00CC5C7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EF"/>
    <w:multiLevelType w:val="hybridMultilevel"/>
    <w:tmpl w:val="344242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628D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228"/>
    <w:multiLevelType w:val="hybridMultilevel"/>
    <w:tmpl w:val="438E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7FFD"/>
    <w:multiLevelType w:val="hybridMultilevel"/>
    <w:tmpl w:val="54907C96"/>
    <w:lvl w:ilvl="0" w:tplc="37645E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9860FB"/>
    <w:multiLevelType w:val="hybridMultilevel"/>
    <w:tmpl w:val="761A637C"/>
    <w:lvl w:ilvl="0" w:tplc="0000369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B0B86"/>
    <w:multiLevelType w:val="hybridMultilevel"/>
    <w:tmpl w:val="B422019C"/>
    <w:lvl w:ilvl="0" w:tplc="2CD2F1B8">
      <w:start w:val="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4BC8"/>
    <w:rsid w:val="00065C51"/>
    <w:rsid w:val="000775FA"/>
    <w:rsid w:val="000A3965"/>
    <w:rsid w:val="000B75E1"/>
    <w:rsid w:val="000E6EAD"/>
    <w:rsid w:val="001331AE"/>
    <w:rsid w:val="001551A4"/>
    <w:rsid w:val="00166317"/>
    <w:rsid w:val="001874F0"/>
    <w:rsid w:val="00187509"/>
    <w:rsid w:val="00192A36"/>
    <w:rsid w:val="002467DB"/>
    <w:rsid w:val="002A0678"/>
    <w:rsid w:val="002C4FE7"/>
    <w:rsid w:val="002D14E4"/>
    <w:rsid w:val="00322FB6"/>
    <w:rsid w:val="00375C9B"/>
    <w:rsid w:val="00381D9B"/>
    <w:rsid w:val="00386E31"/>
    <w:rsid w:val="003B2DCB"/>
    <w:rsid w:val="003B3967"/>
    <w:rsid w:val="003B49E4"/>
    <w:rsid w:val="003F766C"/>
    <w:rsid w:val="004105B8"/>
    <w:rsid w:val="00474331"/>
    <w:rsid w:val="004A3337"/>
    <w:rsid w:val="004A53C4"/>
    <w:rsid w:val="004A6448"/>
    <w:rsid w:val="004D7B46"/>
    <w:rsid w:val="004E7D36"/>
    <w:rsid w:val="005107E9"/>
    <w:rsid w:val="005339AF"/>
    <w:rsid w:val="00537A21"/>
    <w:rsid w:val="00540788"/>
    <w:rsid w:val="00546205"/>
    <w:rsid w:val="00562913"/>
    <w:rsid w:val="005661B6"/>
    <w:rsid w:val="00582652"/>
    <w:rsid w:val="00592C31"/>
    <w:rsid w:val="005A0933"/>
    <w:rsid w:val="005A72EE"/>
    <w:rsid w:val="006160C9"/>
    <w:rsid w:val="00652170"/>
    <w:rsid w:val="006725A8"/>
    <w:rsid w:val="006B6DB1"/>
    <w:rsid w:val="006D1BDD"/>
    <w:rsid w:val="006E1A29"/>
    <w:rsid w:val="006F1594"/>
    <w:rsid w:val="007032CA"/>
    <w:rsid w:val="00763B8C"/>
    <w:rsid w:val="0080282A"/>
    <w:rsid w:val="00814E78"/>
    <w:rsid w:val="0082233E"/>
    <w:rsid w:val="008A190D"/>
    <w:rsid w:val="008B0B74"/>
    <w:rsid w:val="008C5B93"/>
    <w:rsid w:val="008E6D16"/>
    <w:rsid w:val="008F3415"/>
    <w:rsid w:val="008F7D77"/>
    <w:rsid w:val="0090426D"/>
    <w:rsid w:val="0093472D"/>
    <w:rsid w:val="00943D7B"/>
    <w:rsid w:val="009B2F70"/>
    <w:rsid w:val="009F3A5B"/>
    <w:rsid w:val="00A15017"/>
    <w:rsid w:val="00A16948"/>
    <w:rsid w:val="00AB18CB"/>
    <w:rsid w:val="00AB3C4B"/>
    <w:rsid w:val="00AC5955"/>
    <w:rsid w:val="00AD1CA9"/>
    <w:rsid w:val="00AD33DD"/>
    <w:rsid w:val="00AE06DA"/>
    <w:rsid w:val="00B13620"/>
    <w:rsid w:val="00B148D8"/>
    <w:rsid w:val="00B35D3F"/>
    <w:rsid w:val="00B41A45"/>
    <w:rsid w:val="00B72DBB"/>
    <w:rsid w:val="00B73E3C"/>
    <w:rsid w:val="00B85989"/>
    <w:rsid w:val="00BE013B"/>
    <w:rsid w:val="00C02373"/>
    <w:rsid w:val="00C54BC8"/>
    <w:rsid w:val="00C60A75"/>
    <w:rsid w:val="00C700D6"/>
    <w:rsid w:val="00CC5C7C"/>
    <w:rsid w:val="00D002E4"/>
    <w:rsid w:val="00D52FB6"/>
    <w:rsid w:val="00D97BCF"/>
    <w:rsid w:val="00DA15A5"/>
    <w:rsid w:val="00DF0E9E"/>
    <w:rsid w:val="00E13831"/>
    <w:rsid w:val="00E570F4"/>
    <w:rsid w:val="00E57BC6"/>
    <w:rsid w:val="00E62274"/>
    <w:rsid w:val="00E80724"/>
    <w:rsid w:val="00EA6F88"/>
    <w:rsid w:val="00EF1F96"/>
    <w:rsid w:val="00F025AB"/>
    <w:rsid w:val="00F65736"/>
    <w:rsid w:val="00F92990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9C6D4E-99D2-4E22-89DA-A5466DA8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BB"/>
  </w:style>
  <w:style w:type="paragraph" w:styleId="Heading1">
    <w:name w:val="heading 1"/>
    <w:basedOn w:val="Normal"/>
    <w:next w:val="Normal"/>
    <w:link w:val="Heading1Char"/>
    <w:uiPriority w:val="1"/>
    <w:qFormat/>
    <w:rsid w:val="00537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65C51"/>
    <w:pPr>
      <w:widowControl w:val="0"/>
      <w:spacing w:after="0" w:line="240" w:lineRule="auto"/>
      <w:ind w:left="11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37A21"/>
    <w:pPr>
      <w:widowControl w:val="0"/>
      <w:spacing w:after="0" w:line="240" w:lineRule="auto"/>
      <w:ind w:left="115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37A21"/>
    <w:pPr>
      <w:widowControl w:val="0"/>
      <w:spacing w:after="0" w:line="240" w:lineRule="auto"/>
      <w:ind w:left="115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537A21"/>
    <w:pPr>
      <w:widowControl w:val="0"/>
      <w:spacing w:before="53" w:after="0" w:line="240" w:lineRule="auto"/>
      <w:ind w:left="56" w:hanging="383"/>
      <w:outlineLvl w:val="4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537A21"/>
    <w:pPr>
      <w:widowControl w:val="0"/>
      <w:spacing w:before="55" w:after="0" w:line="240" w:lineRule="auto"/>
      <w:ind w:left="175" w:hanging="1194"/>
      <w:outlineLvl w:val="5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33DD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34"/>
    <w:qFormat/>
    <w:rsid w:val="00E570F4"/>
    <w:pPr>
      <w:widowControl w:val="0"/>
      <w:spacing w:after="0" w:line="240" w:lineRule="auto"/>
      <w:ind w:left="856" w:hanging="319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59"/>
    <w:rsid w:val="00187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065C51"/>
    <w:rPr>
      <w:rFonts w:ascii="Arial" w:eastAsia="Arial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37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37A21"/>
    <w:rPr>
      <w:rFonts w:ascii="Arial" w:eastAsia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37A21"/>
    <w:rPr>
      <w:rFonts w:ascii="Arial" w:eastAsia="Arial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37A21"/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37A21"/>
    <w:rPr>
      <w:rFonts w:ascii="Arial" w:eastAsia="Arial" w:hAnsi="Arial" w:cs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A21"/>
    <w:pPr>
      <w:widowControl w:val="0"/>
      <w:spacing w:after="0" w:line="240" w:lineRule="auto"/>
    </w:pPr>
    <w:rPr>
      <w:rFonts w:ascii="Tahoma" w:eastAsia="Arial Narrow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21"/>
    <w:rPr>
      <w:rFonts w:ascii="Tahoma" w:eastAsia="Arial Narrow" w:hAnsi="Tahoma" w:cs="Tahoma"/>
      <w:sz w:val="16"/>
      <w:szCs w:val="16"/>
    </w:rPr>
  </w:style>
  <w:style w:type="paragraph" w:styleId="NoSpacing">
    <w:name w:val="No Spacing"/>
    <w:uiPriority w:val="1"/>
    <w:qFormat/>
    <w:rsid w:val="004A6448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9A45-26F7-48E2-A30B-0559B78A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8576</Words>
  <Characters>48884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komunalna3</cp:lastModifiedBy>
  <cp:revision>8</cp:revision>
  <dcterms:created xsi:type="dcterms:W3CDTF">2017-03-02T14:25:00Z</dcterms:created>
  <dcterms:modified xsi:type="dcterms:W3CDTF">2019-05-20T09:51:00Z</dcterms:modified>
</cp:coreProperties>
</file>